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7500" w:type="dxa"/>
        <w:tblCellSpacing w:w="0" w:type="dxa"/>
        <w:tblCellMar>
          <w:left w:w="0" w:type="dxa"/>
          <w:right w:w="0" w:type="dxa"/>
        </w:tblCellMar>
        <w:tblLook w:val="04A0"/>
      </w:tblPr>
      <w:tblGrid>
        <w:gridCol w:w="7500"/>
      </w:tblGrid>
      <w:tr w:rsidR="002F1E9E">
        <w:trPr>
          <w:tblCellSpacing w:w="0" w:type="dxa"/>
        </w:trPr>
        <w:tc>
          <w:tcPr>
            <w:tcW w:w="5000" w:type="pct"/>
            <w:vAlign w:val="center"/>
            <w:hideMark/>
          </w:tcPr>
          <w:p w:rsidR="002F1E9E" w:rsidRDefault="002F1E9E" w:rsidP="008F04E2">
            <w:pPr>
              <w:rPr>
                <w:rFonts w:eastAsia="Times New Roman"/>
              </w:rPr>
            </w:pPr>
          </w:p>
        </w:tc>
      </w:tr>
      <w:tr w:rsidR="002F1E9E">
        <w:trPr>
          <w:tblCellSpacing w:w="0" w:type="dxa"/>
        </w:trPr>
        <w:tc>
          <w:tcPr>
            <w:tcW w:w="5000" w:type="pct"/>
            <w:vAlign w:val="center"/>
            <w:hideMark/>
          </w:tcPr>
          <w:p w:rsidR="002F1E9E" w:rsidRPr="008C265D" w:rsidRDefault="002F1E9E" w:rsidP="008C265D">
            <w:pPr>
              <w:pStyle w:val="NormalWeb"/>
              <w:jc w:val="center"/>
              <w:rPr>
                <w:sz w:val="36"/>
                <w:szCs w:val="36"/>
              </w:rPr>
            </w:pPr>
            <w:bookmarkStart w:id="0" w:name="General_Plant_Organization"/>
            <w:bookmarkEnd w:id="0"/>
            <w:r w:rsidRPr="008C265D">
              <w:rPr>
                <w:rFonts w:ascii="Arial" w:hAnsi="Arial" w:cs="Arial"/>
                <w:b/>
                <w:bCs/>
                <w:sz w:val="36"/>
                <w:szCs w:val="36"/>
              </w:rPr>
              <w:t>General Plant Organization</w:t>
            </w:r>
          </w:p>
          <w:p w:rsidR="002F1E9E" w:rsidRDefault="002F1E9E">
            <w:pPr>
              <w:pStyle w:val="NormalWeb"/>
            </w:pPr>
            <w:r>
              <w:rPr>
                <w:rFonts w:ascii="Arial" w:hAnsi="Arial" w:cs="Arial"/>
                <w:sz w:val="20"/>
                <w:szCs w:val="20"/>
              </w:rPr>
              <w:t>A plant has two organ systems: 1) the shoot system, and 2) the root system. The shoot system is above ground and includes the organs such as leaves, buds, stems, flowers (if the plant has any), and fruits (if the plant has any). The root system includes those parts of the plant below ground, such as the roots, tubers, and rhizomes.</w:t>
            </w:r>
          </w:p>
        </w:tc>
      </w:tr>
    </w:tbl>
    <w:p w:rsidR="008C265D" w:rsidRPr="00BD69D8" w:rsidRDefault="002F1E9E" w:rsidP="008C265D">
      <w:pPr>
        <w:pStyle w:val="NormalWeb"/>
        <w:keepNext/>
        <w:spacing w:after="240" w:afterAutospacing="0"/>
        <w:rPr>
          <w:sz w:val="32"/>
          <w:szCs w:val="32"/>
        </w:rPr>
      </w:pPr>
      <w:r>
        <w:br/>
      </w:r>
      <w:r>
        <w:rPr>
          <w:rFonts w:ascii="Arial" w:hAnsi="Arial" w:cs="Arial"/>
          <w:noProof/>
          <w:sz w:val="20"/>
          <w:szCs w:val="20"/>
        </w:rPr>
        <w:drawing>
          <wp:inline distT="0" distB="0" distL="0" distR="0">
            <wp:extent cx="5543550" cy="5391150"/>
            <wp:effectExtent l="19050" t="0" r="0" b="0"/>
            <wp:docPr id="8" name="Picture 8" descr="http://www.cartage.org.lb/en/themes/sciences/botanicalsciences/PlantsStructure/PlantsStructure/pla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cartage.org.lb/en/themes/sciences/botanicalsciences/PlantsStructure/PlantsStructure/plant.gif"/>
                    <pic:cNvPicPr>
                      <a:picLocks noChangeAspect="1" noChangeArrowheads="1"/>
                    </pic:cNvPicPr>
                  </pic:nvPicPr>
                  <pic:blipFill>
                    <a:blip r:embed="rId5"/>
                    <a:srcRect/>
                    <a:stretch>
                      <a:fillRect/>
                    </a:stretch>
                  </pic:blipFill>
                  <pic:spPr bwMode="auto">
                    <a:xfrm>
                      <a:off x="0" y="0"/>
                      <a:ext cx="5543550" cy="5391150"/>
                    </a:xfrm>
                    <a:prstGeom prst="rect">
                      <a:avLst/>
                    </a:prstGeom>
                    <a:noFill/>
                    <a:ln w="9525">
                      <a:noFill/>
                      <a:miter lim="800000"/>
                      <a:headEnd/>
                      <a:tailEnd/>
                    </a:ln>
                  </pic:spPr>
                </pic:pic>
              </a:graphicData>
            </a:graphic>
          </wp:inline>
        </w:drawing>
      </w:r>
      <w:r w:rsidR="009C2F55" w:rsidRPr="009C2F55">
        <w:rPr>
          <w:rFonts w:ascii="Arial" w:eastAsia="Times New Roman" w:hAnsi="Arial" w:cs="Arial"/>
          <w:sz w:val="20"/>
          <w:szCs w:val="20"/>
        </w:rPr>
        <w:t xml:space="preserve"> </w:t>
      </w:r>
      <w:r w:rsidR="009C2F55" w:rsidRPr="00BD69D8">
        <w:rPr>
          <w:rFonts w:ascii="Arial" w:eastAsia="Times New Roman" w:hAnsi="Arial" w:cs="Arial"/>
          <w:b/>
          <w:sz w:val="32"/>
          <w:szCs w:val="32"/>
        </w:rPr>
        <w:t>Major organ systems of the plant body</w:t>
      </w:r>
    </w:p>
    <w:p w:rsidR="002F1E9E" w:rsidRDefault="008C265D" w:rsidP="008C265D">
      <w:pPr>
        <w:pStyle w:val="Caption"/>
      </w:pPr>
      <w:r>
        <w:t xml:space="preserve">Figure </w:t>
      </w:r>
      <w:fldSimple w:instr=" SEQ Figure \* ARABIC ">
        <w:r w:rsidR="00783C3D">
          <w:rPr>
            <w:noProof/>
          </w:rPr>
          <w:t>1</w:t>
        </w:r>
      </w:fldSimple>
    </w:p>
    <w:tbl>
      <w:tblPr>
        <w:tblW w:w="7500" w:type="dxa"/>
        <w:tblCellSpacing w:w="0" w:type="dxa"/>
        <w:tblCellMar>
          <w:left w:w="0" w:type="dxa"/>
          <w:right w:w="0" w:type="dxa"/>
        </w:tblCellMar>
        <w:tblLook w:val="04A0"/>
      </w:tblPr>
      <w:tblGrid>
        <w:gridCol w:w="7500"/>
      </w:tblGrid>
      <w:tr w:rsidR="002F1E9E">
        <w:trPr>
          <w:tblCellSpacing w:w="0" w:type="dxa"/>
        </w:trPr>
        <w:tc>
          <w:tcPr>
            <w:tcW w:w="5000" w:type="pct"/>
            <w:vAlign w:val="center"/>
            <w:hideMark/>
          </w:tcPr>
          <w:p w:rsidR="002F1E9E" w:rsidRDefault="002F1E9E">
            <w:pPr>
              <w:rPr>
                <w:rFonts w:eastAsia="Times New Roman"/>
              </w:rPr>
            </w:pPr>
            <w:r>
              <w:rPr>
                <w:rFonts w:ascii="Arial" w:eastAsia="Times New Roman" w:hAnsi="Arial" w:cs="Arial"/>
                <w:sz w:val="20"/>
                <w:szCs w:val="20"/>
              </w:rPr>
              <w:t xml:space="preserve">. </w:t>
            </w:r>
          </w:p>
          <w:p w:rsidR="002F1E9E" w:rsidRDefault="002F1E9E">
            <w:pPr>
              <w:pStyle w:val="NormalWeb"/>
            </w:pPr>
            <w:r>
              <w:rPr>
                <w:rFonts w:ascii="Arial" w:hAnsi="Arial" w:cs="Arial"/>
                <w:sz w:val="20"/>
                <w:szCs w:val="20"/>
              </w:rPr>
              <w:t xml:space="preserve">Plant cells are formed at </w:t>
            </w:r>
            <w:proofErr w:type="spellStart"/>
            <w:r>
              <w:rPr>
                <w:rFonts w:ascii="Arial" w:hAnsi="Arial" w:cs="Arial"/>
                <w:sz w:val="20"/>
                <w:szCs w:val="20"/>
              </w:rPr>
              <w:t>meristems</w:t>
            </w:r>
            <w:proofErr w:type="spellEnd"/>
            <w:r>
              <w:rPr>
                <w:rFonts w:ascii="Arial" w:hAnsi="Arial" w:cs="Arial"/>
                <w:sz w:val="20"/>
                <w:szCs w:val="20"/>
              </w:rPr>
              <w:t xml:space="preserve">, and then develop into cell types which are grouped into tissues. Plants have only three tissue types: 1) Dermal; 2) Ground; and 3) Vascular. Dermal tissue covers the outer surface of herbaceous plants. Dermal tissue is composed of epidermal cells, closely packed cells that secrete a waxy cuticle that aids in the prevention of water loss. The ground tissue comprises the bulk of the primary plant body. Parenchyma, </w:t>
            </w:r>
            <w:proofErr w:type="spellStart"/>
            <w:r>
              <w:rPr>
                <w:rFonts w:ascii="Arial" w:hAnsi="Arial" w:cs="Arial"/>
                <w:sz w:val="20"/>
                <w:szCs w:val="20"/>
              </w:rPr>
              <w:t>collenchyma</w:t>
            </w:r>
            <w:proofErr w:type="spellEnd"/>
            <w:r>
              <w:rPr>
                <w:rFonts w:ascii="Arial" w:hAnsi="Arial" w:cs="Arial"/>
                <w:sz w:val="20"/>
                <w:szCs w:val="20"/>
              </w:rPr>
              <w:t xml:space="preserve">, and </w:t>
            </w:r>
            <w:proofErr w:type="spellStart"/>
            <w:r>
              <w:rPr>
                <w:rFonts w:ascii="Arial" w:hAnsi="Arial" w:cs="Arial"/>
                <w:sz w:val="20"/>
                <w:szCs w:val="20"/>
              </w:rPr>
              <w:t>sclerenchyma</w:t>
            </w:r>
            <w:proofErr w:type="spellEnd"/>
            <w:r>
              <w:rPr>
                <w:rFonts w:ascii="Arial" w:hAnsi="Arial" w:cs="Arial"/>
                <w:sz w:val="20"/>
                <w:szCs w:val="20"/>
              </w:rPr>
              <w:t xml:space="preserve"> cells are common in the ground tissue. Vascular tissue transports food, water, hormones and minerals within the plant. Vascular tissue includes xylem, phloem, parenchyma, and cambium cells.</w:t>
            </w:r>
          </w:p>
          <w:p w:rsidR="00456470" w:rsidRDefault="002F1E9E">
            <w:pPr>
              <w:jc w:val="center"/>
              <w:rPr>
                <w:rFonts w:eastAsia="Times New Roman"/>
              </w:rPr>
            </w:pPr>
            <w:r>
              <w:rPr>
                <w:rFonts w:ascii="Arial" w:eastAsia="Times New Roman" w:hAnsi="Arial" w:cs="Arial"/>
                <w:noProof/>
                <w:sz w:val="20"/>
                <w:szCs w:val="20"/>
              </w:rPr>
              <w:drawing>
                <wp:inline distT="0" distB="0" distL="0" distR="0">
                  <wp:extent cx="3362325" cy="4152900"/>
                  <wp:effectExtent l="19050" t="0" r="9525" b="0"/>
                  <wp:docPr id="10" name="Picture 10" descr="http://www.cartage.org.lb/en/themes/sciences/botanicalsciences/PlantsStructure/PlantsStructure/root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cartage.org.lb/en/themes/sciences/botanicalsciences/PlantsStructure/PlantsStructure/rootts.gif"/>
                          <pic:cNvPicPr>
                            <a:picLocks noChangeAspect="1" noChangeArrowheads="1"/>
                          </pic:cNvPicPr>
                        </pic:nvPicPr>
                        <pic:blipFill>
                          <a:blip r:embed="rId6"/>
                          <a:srcRect/>
                          <a:stretch>
                            <a:fillRect/>
                          </a:stretch>
                        </pic:blipFill>
                        <pic:spPr bwMode="auto">
                          <a:xfrm>
                            <a:off x="0" y="0"/>
                            <a:ext cx="3362325" cy="4152900"/>
                          </a:xfrm>
                          <a:prstGeom prst="rect">
                            <a:avLst/>
                          </a:prstGeom>
                          <a:noFill/>
                          <a:ln w="9525">
                            <a:noFill/>
                            <a:miter lim="800000"/>
                            <a:headEnd/>
                            <a:tailEnd/>
                          </a:ln>
                        </pic:spPr>
                      </pic:pic>
                    </a:graphicData>
                  </a:graphic>
                </wp:inline>
              </w:drawing>
            </w:r>
          </w:p>
          <w:p w:rsidR="00456470" w:rsidRDefault="00456470">
            <w:pPr>
              <w:jc w:val="center"/>
              <w:rPr>
                <w:rFonts w:eastAsia="Times New Roman"/>
              </w:rPr>
            </w:pPr>
          </w:p>
          <w:p w:rsidR="00456470" w:rsidRDefault="00456470">
            <w:pPr>
              <w:jc w:val="center"/>
              <w:rPr>
                <w:rFonts w:eastAsia="Times New Roman"/>
              </w:rPr>
            </w:pPr>
          </w:p>
          <w:p w:rsidR="00456470" w:rsidRDefault="00456470">
            <w:pPr>
              <w:jc w:val="center"/>
              <w:rPr>
                <w:rFonts w:eastAsia="Times New Roman"/>
              </w:rPr>
            </w:pPr>
          </w:p>
          <w:p w:rsidR="002F1E9E" w:rsidRDefault="002F1E9E">
            <w:pPr>
              <w:jc w:val="center"/>
              <w:rPr>
                <w:rFonts w:eastAsia="Times New Roman"/>
              </w:rPr>
            </w:pPr>
            <w:r>
              <w:rPr>
                <w:rFonts w:ascii="Arial" w:eastAsia="Times New Roman" w:hAnsi="Arial" w:cs="Arial"/>
                <w:sz w:val="20"/>
                <w:szCs w:val="20"/>
              </w:rPr>
              <w:br/>
            </w:r>
            <w:r>
              <w:rPr>
                <w:rFonts w:ascii="Arial" w:eastAsia="Times New Roman" w:hAnsi="Arial" w:cs="Arial"/>
                <w:noProof/>
                <w:sz w:val="20"/>
                <w:szCs w:val="20"/>
              </w:rPr>
              <w:drawing>
                <wp:inline distT="0" distB="0" distL="0" distR="0">
                  <wp:extent cx="4733925" cy="3067050"/>
                  <wp:effectExtent l="19050" t="0" r="9525" b="0"/>
                  <wp:docPr id="11" name="Picture 11" descr="http://www.cartage.org.lb/en/themes/sciences/botanicalsciences/PlantsStructure/PlantsStructure/lsro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cartage.org.lb/en/themes/sciences/botanicalsciences/PlantsStructure/PlantsStructure/lsroot.gif"/>
                          <pic:cNvPicPr>
                            <a:picLocks noChangeAspect="1" noChangeArrowheads="1"/>
                          </pic:cNvPicPr>
                        </pic:nvPicPr>
                        <pic:blipFill>
                          <a:blip r:embed="rId7"/>
                          <a:srcRect/>
                          <a:stretch>
                            <a:fillRect/>
                          </a:stretch>
                        </pic:blipFill>
                        <pic:spPr bwMode="auto">
                          <a:xfrm>
                            <a:off x="0" y="0"/>
                            <a:ext cx="4733925" cy="3067050"/>
                          </a:xfrm>
                          <a:prstGeom prst="rect">
                            <a:avLst/>
                          </a:prstGeom>
                          <a:noFill/>
                          <a:ln w="9525">
                            <a:noFill/>
                            <a:miter lim="800000"/>
                            <a:headEnd/>
                            <a:tailEnd/>
                          </a:ln>
                        </pic:spPr>
                      </pic:pic>
                    </a:graphicData>
                  </a:graphic>
                </wp:inline>
              </w:drawing>
            </w:r>
          </w:p>
          <w:p w:rsidR="002F1E9E" w:rsidRDefault="002F1E9E">
            <w:pPr>
              <w:pStyle w:val="NormalWeb"/>
            </w:pPr>
            <w:r>
              <w:rPr>
                <w:rFonts w:ascii="Arial" w:hAnsi="Arial" w:cs="Arial"/>
                <w:sz w:val="20"/>
                <w:szCs w:val="20"/>
              </w:rPr>
              <w:t xml:space="preserve">Two views of the structure of the root and root </w:t>
            </w:r>
            <w:proofErr w:type="spellStart"/>
            <w:r>
              <w:rPr>
                <w:rFonts w:ascii="Arial" w:hAnsi="Arial" w:cs="Arial"/>
                <w:sz w:val="20"/>
                <w:szCs w:val="20"/>
              </w:rPr>
              <w:t>meristem</w:t>
            </w:r>
            <w:proofErr w:type="spellEnd"/>
            <w:r>
              <w:rPr>
                <w:rFonts w:ascii="Arial" w:hAnsi="Arial" w:cs="Arial"/>
                <w:sz w:val="20"/>
                <w:szCs w:val="20"/>
              </w:rPr>
              <w:t xml:space="preserve">. Images from </w:t>
            </w:r>
            <w:proofErr w:type="spellStart"/>
            <w:r>
              <w:rPr>
                <w:rFonts w:ascii="Arial" w:hAnsi="Arial" w:cs="Arial"/>
                <w:sz w:val="20"/>
                <w:szCs w:val="20"/>
              </w:rPr>
              <w:t>Purves</w:t>
            </w:r>
            <w:proofErr w:type="spellEnd"/>
            <w:r>
              <w:rPr>
                <w:rFonts w:ascii="Arial" w:hAnsi="Arial" w:cs="Arial"/>
                <w:sz w:val="20"/>
                <w:szCs w:val="20"/>
              </w:rPr>
              <w:t xml:space="preserve"> et al., </w:t>
            </w:r>
            <w:r>
              <w:rPr>
                <w:rFonts w:ascii="Arial" w:hAnsi="Arial" w:cs="Arial"/>
                <w:sz w:val="20"/>
                <w:szCs w:val="20"/>
                <w:u w:val="single"/>
              </w:rPr>
              <w:t>Life: The Science of Biology</w:t>
            </w:r>
            <w:r>
              <w:rPr>
                <w:rFonts w:ascii="Arial" w:hAnsi="Arial" w:cs="Arial"/>
                <w:sz w:val="20"/>
                <w:szCs w:val="20"/>
              </w:rPr>
              <w:t xml:space="preserve">, 4th Edition, by </w:t>
            </w:r>
            <w:proofErr w:type="spellStart"/>
            <w:r>
              <w:rPr>
                <w:rFonts w:ascii="Arial" w:hAnsi="Arial" w:cs="Arial"/>
                <w:sz w:val="20"/>
                <w:szCs w:val="20"/>
              </w:rPr>
              <w:t>Sinauer</w:t>
            </w:r>
            <w:proofErr w:type="spellEnd"/>
            <w:r>
              <w:rPr>
                <w:rFonts w:ascii="Arial" w:hAnsi="Arial" w:cs="Arial"/>
                <w:sz w:val="20"/>
                <w:szCs w:val="20"/>
              </w:rPr>
              <w:t xml:space="preserve"> Associates (</w:t>
            </w:r>
            <w:hyperlink r:id="rId8" w:history="1">
              <w:r>
                <w:rPr>
                  <w:rStyle w:val="Hyperlink"/>
                  <w:rFonts w:ascii="Arial" w:hAnsi="Arial" w:cs="Arial"/>
                  <w:sz w:val="20"/>
                  <w:szCs w:val="20"/>
                </w:rPr>
                <w:t>http://www.sinauer.com/</w:t>
              </w:r>
            </w:hyperlink>
            <w:r>
              <w:rPr>
                <w:rFonts w:ascii="Arial" w:hAnsi="Arial" w:cs="Arial"/>
                <w:sz w:val="20"/>
                <w:szCs w:val="20"/>
              </w:rPr>
              <w:t>) and WH Freeman (</w:t>
            </w:r>
            <w:hyperlink r:id="rId9" w:history="1">
              <w:r>
                <w:rPr>
                  <w:rStyle w:val="Hyperlink"/>
                  <w:rFonts w:ascii="Arial" w:hAnsi="Arial" w:cs="Arial"/>
                  <w:sz w:val="20"/>
                  <w:szCs w:val="20"/>
                </w:rPr>
                <w:t>http://www.whfreeman.com/</w:t>
              </w:r>
            </w:hyperlink>
            <w:r>
              <w:rPr>
                <w:rFonts w:ascii="Arial" w:hAnsi="Arial" w:cs="Arial"/>
                <w:sz w:val="20"/>
                <w:szCs w:val="20"/>
              </w:rPr>
              <w:t>), used with permission.</w:t>
            </w:r>
          </w:p>
          <w:p w:rsidR="002F1E9E" w:rsidRDefault="007567E6">
            <w:pPr>
              <w:pStyle w:val="NormalWeb"/>
            </w:pPr>
            <w:r>
              <w:rPr>
                <w:rFonts w:ascii="Arial" w:hAnsi="Arial" w:cs="Arial"/>
                <w:sz w:val="20"/>
                <w:szCs w:val="20"/>
              </w:rPr>
              <w:t xml:space="preserve">  </w:t>
            </w:r>
            <w:r w:rsidR="002F1E9E">
              <w:rPr>
                <w:rFonts w:ascii="Arial" w:hAnsi="Arial" w:cs="Arial"/>
                <w:sz w:val="20"/>
                <w:szCs w:val="20"/>
              </w:rPr>
              <w:t xml:space="preserve">A </w:t>
            </w:r>
            <w:r w:rsidR="00831018">
              <w:rPr>
                <w:rFonts w:ascii="Arial" w:hAnsi="Arial" w:cs="Arial"/>
                <w:sz w:val="20"/>
                <w:szCs w:val="20"/>
              </w:rPr>
              <w:t xml:space="preserve">Plant cell types rise by mitosis from a </w:t>
            </w:r>
            <w:proofErr w:type="spellStart"/>
            <w:r w:rsidR="00831018">
              <w:rPr>
                <w:rFonts w:ascii="Arial" w:hAnsi="Arial" w:cs="Arial"/>
                <w:sz w:val="20"/>
                <w:szCs w:val="20"/>
              </w:rPr>
              <w:t>meristem</w:t>
            </w:r>
            <w:proofErr w:type="spellEnd"/>
            <w:r w:rsidR="00831018">
              <w:rPr>
                <w:rFonts w:ascii="Arial" w:hAnsi="Arial" w:cs="Arial"/>
                <w:sz w:val="20"/>
                <w:szCs w:val="20"/>
              </w:rPr>
              <w:t xml:space="preserve"> </w:t>
            </w:r>
            <w:r>
              <w:rPr>
                <w:rFonts w:ascii="Arial" w:hAnsi="Arial" w:cs="Arial"/>
                <w:sz w:val="20"/>
                <w:szCs w:val="20"/>
              </w:rPr>
              <w:t>which is</w:t>
            </w:r>
            <w:r w:rsidR="002F1E9E">
              <w:rPr>
                <w:rFonts w:ascii="Arial" w:hAnsi="Arial" w:cs="Arial"/>
                <w:sz w:val="20"/>
                <w:szCs w:val="20"/>
              </w:rPr>
              <w:t xml:space="preserve"> defined as a region of localized mitosis. </w:t>
            </w:r>
            <w:proofErr w:type="spellStart"/>
            <w:r w:rsidR="002F1E9E">
              <w:rPr>
                <w:rFonts w:ascii="Arial" w:hAnsi="Arial" w:cs="Arial"/>
                <w:sz w:val="20"/>
                <w:szCs w:val="20"/>
              </w:rPr>
              <w:t>Meristems</w:t>
            </w:r>
            <w:proofErr w:type="spellEnd"/>
            <w:r w:rsidR="002F1E9E">
              <w:rPr>
                <w:rFonts w:ascii="Arial" w:hAnsi="Arial" w:cs="Arial"/>
                <w:sz w:val="20"/>
                <w:szCs w:val="20"/>
              </w:rPr>
              <w:t xml:space="preserve"> may be at the tip of the shoot or root (a type known as the apical </w:t>
            </w:r>
            <w:proofErr w:type="spellStart"/>
            <w:r w:rsidR="002F1E9E">
              <w:rPr>
                <w:rFonts w:ascii="Arial" w:hAnsi="Arial" w:cs="Arial"/>
                <w:sz w:val="20"/>
                <w:szCs w:val="20"/>
              </w:rPr>
              <w:t>meristem</w:t>
            </w:r>
            <w:proofErr w:type="spellEnd"/>
            <w:r w:rsidR="002F1E9E">
              <w:rPr>
                <w:rFonts w:ascii="Arial" w:hAnsi="Arial" w:cs="Arial"/>
                <w:sz w:val="20"/>
                <w:szCs w:val="20"/>
              </w:rPr>
              <w:t xml:space="preserve">) or lateral, occurring in cylinders extending nearly the length of the plant. A cambium is a lateral </w:t>
            </w:r>
            <w:proofErr w:type="spellStart"/>
            <w:r w:rsidR="002F1E9E">
              <w:rPr>
                <w:rFonts w:ascii="Arial" w:hAnsi="Arial" w:cs="Arial"/>
                <w:sz w:val="20"/>
                <w:szCs w:val="20"/>
              </w:rPr>
              <w:t>meristem</w:t>
            </w:r>
            <w:proofErr w:type="spellEnd"/>
            <w:r w:rsidR="002F1E9E">
              <w:rPr>
                <w:rFonts w:ascii="Arial" w:hAnsi="Arial" w:cs="Arial"/>
                <w:sz w:val="20"/>
                <w:szCs w:val="20"/>
              </w:rPr>
              <w:t xml:space="preserve"> that produces (usually) secondary growth. Secondary growth produces both wood and cork (although from separate secondary </w:t>
            </w:r>
            <w:proofErr w:type="spellStart"/>
            <w:r w:rsidR="002F1E9E">
              <w:rPr>
                <w:rFonts w:ascii="Arial" w:hAnsi="Arial" w:cs="Arial"/>
                <w:sz w:val="20"/>
                <w:szCs w:val="20"/>
              </w:rPr>
              <w:t>meristems</w:t>
            </w:r>
            <w:proofErr w:type="spellEnd"/>
            <w:r w:rsidR="002F1E9E">
              <w:rPr>
                <w:rFonts w:ascii="Arial" w:hAnsi="Arial" w:cs="Arial"/>
                <w:sz w:val="20"/>
                <w:szCs w:val="20"/>
              </w:rPr>
              <w:t>).</w:t>
            </w:r>
          </w:p>
          <w:p w:rsidR="002F1E9E" w:rsidRDefault="002F1E9E">
            <w:pPr>
              <w:rPr>
                <w:rFonts w:eastAsia="Times New Roman"/>
              </w:rPr>
            </w:pPr>
            <w:bookmarkStart w:id="1" w:name="Parenchyma"/>
            <w:bookmarkEnd w:id="1"/>
            <w:r>
              <w:rPr>
                <w:rFonts w:ascii="Arial" w:eastAsia="Times New Roman" w:hAnsi="Arial" w:cs="Arial"/>
                <w:b/>
                <w:bCs/>
                <w:sz w:val="20"/>
                <w:szCs w:val="20"/>
              </w:rPr>
              <w:t xml:space="preserve">Parenchyma </w:t>
            </w:r>
          </w:p>
          <w:p w:rsidR="002F1E9E" w:rsidRDefault="002F1E9E">
            <w:pPr>
              <w:pStyle w:val="NormalWeb"/>
            </w:pPr>
            <w:r>
              <w:rPr>
                <w:rFonts w:ascii="Arial" w:hAnsi="Arial" w:cs="Arial"/>
                <w:sz w:val="20"/>
                <w:szCs w:val="20"/>
              </w:rPr>
              <w:t xml:space="preserve">A generalized plant cell type, parenchyma cells are alive at maturity. They function in storage, photosynthesis, and as the bulk of ground and vascular tissues. Palisade parenchyma cells are </w:t>
            </w:r>
            <w:proofErr w:type="spellStart"/>
            <w:r>
              <w:rPr>
                <w:rFonts w:ascii="Arial" w:hAnsi="Arial" w:cs="Arial"/>
                <w:sz w:val="20"/>
                <w:szCs w:val="20"/>
              </w:rPr>
              <w:t>elogated</w:t>
            </w:r>
            <w:proofErr w:type="spellEnd"/>
            <w:r>
              <w:rPr>
                <w:rFonts w:ascii="Arial" w:hAnsi="Arial" w:cs="Arial"/>
                <w:sz w:val="20"/>
                <w:szCs w:val="20"/>
              </w:rPr>
              <w:t xml:space="preserve"> cells located in many leaves just below the epidermal tissue. Spongy </w:t>
            </w:r>
            <w:proofErr w:type="spellStart"/>
            <w:r>
              <w:rPr>
                <w:rFonts w:ascii="Arial" w:hAnsi="Arial" w:cs="Arial"/>
                <w:sz w:val="20"/>
                <w:szCs w:val="20"/>
              </w:rPr>
              <w:t>mesophyll</w:t>
            </w:r>
            <w:proofErr w:type="spellEnd"/>
            <w:r>
              <w:rPr>
                <w:rFonts w:ascii="Arial" w:hAnsi="Arial" w:cs="Arial"/>
                <w:sz w:val="20"/>
                <w:szCs w:val="20"/>
              </w:rPr>
              <w:t xml:space="preserve"> cells occur below the one or two layers of palisade cells. Ray parenchyma cells occur in wood rays, the structures that transport materials laterally within a woody stem. Parenchyma cells also occur within the xylem and phloem of vascular bundles. The largest parenchyma cells occur in the pith region, often, as in corn (</w:t>
            </w:r>
            <w:proofErr w:type="spellStart"/>
            <w:proofErr w:type="gramStart"/>
            <w:r>
              <w:rPr>
                <w:rFonts w:ascii="Arial" w:hAnsi="Arial" w:cs="Arial"/>
                <w:i/>
                <w:iCs/>
                <w:sz w:val="20"/>
                <w:szCs w:val="20"/>
              </w:rPr>
              <w:t>Zea</w:t>
            </w:r>
            <w:proofErr w:type="spellEnd"/>
            <w:r>
              <w:rPr>
                <w:rFonts w:ascii="Arial" w:hAnsi="Arial" w:cs="Arial"/>
                <w:i/>
                <w:iCs/>
                <w:sz w:val="20"/>
                <w:szCs w:val="20"/>
              </w:rPr>
              <w:t xml:space="preserve"> </w:t>
            </w:r>
            <w:r>
              <w:rPr>
                <w:rFonts w:ascii="Arial" w:hAnsi="Arial" w:cs="Arial"/>
                <w:sz w:val="20"/>
                <w:szCs w:val="20"/>
              </w:rPr>
              <w:t>)</w:t>
            </w:r>
            <w:proofErr w:type="gramEnd"/>
            <w:r>
              <w:rPr>
                <w:rFonts w:ascii="Arial" w:hAnsi="Arial" w:cs="Arial"/>
                <w:sz w:val="20"/>
                <w:szCs w:val="20"/>
              </w:rPr>
              <w:t xml:space="preserve"> stems, being larger than the vascular bundles. In many prepared slides they stain green.</w:t>
            </w:r>
          </w:p>
        </w:tc>
      </w:tr>
    </w:tbl>
    <w:p w:rsidR="000E6DAE" w:rsidRDefault="002F1E9E" w:rsidP="000E6DAE">
      <w:pPr>
        <w:rPr>
          <w:i/>
          <w:iCs/>
          <w:sz w:val="22"/>
          <w:szCs w:val="22"/>
        </w:rPr>
      </w:pPr>
      <w:r>
        <w:rPr>
          <w:rFonts w:ascii="Arial" w:eastAsia="Times New Roman" w:hAnsi="Arial" w:cs="Arial"/>
          <w:sz w:val="20"/>
          <w:szCs w:val="20"/>
        </w:rPr>
        <w:br/>
      </w:r>
      <w:r>
        <w:rPr>
          <w:rFonts w:ascii="Arial" w:eastAsia="Times New Roman" w:hAnsi="Arial" w:cs="Arial"/>
          <w:noProof/>
          <w:sz w:val="20"/>
          <w:szCs w:val="20"/>
        </w:rPr>
        <w:drawing>
          <wp:inline distT="0" distB="0" distL="0" distR="0">
            <wp:extent cx="5257800" cy="3676650"/>
            <wp:effectExtent l="19050" t="0" r="0" b="0"/>
            <wp:docPr id="12" name="Picture 12" descr="http://www.cartage.org.lb/en/themes/sciences/botanicalsciences/PlantsStructure/PlantsStructure/leafstr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cartage.org.lb/en/themes/sciences/botanicalsciences/PlantsStructure/PlantsStructure/leafstru.gif"/>
                    <pic:cNvPicPr>
                      <a:picLocks noChangeAspect="1" noChangeArrowheads="1"/>
                    </pic:cNvPicPr>
                  </pic:nvPicPr>
                  <pic:blipFill>
                    <a:blip r:embed="rId10"/>
                    <a:srcRect/>
                    <a:stretch>
                      <a:fillRect/>
                    </a:stretch>
                  </pic:blipFill>
                  <pic:spPr bwMode="auto">
                    <a:xfrm>
                      <a:off x="0" y="0"/>
                      <a:ext cx="5257800" cy="3676650"/>
                    </a:xfrm>
                    <a:prstGeom prst="rect">
                      <a:avLst/>
                    </a:prstGeom>
                    <a:noFill/>
                    <a:ln w="9525">
                      <a:noFill/>
                      <a:miter lim="800000"/>
                      <a:headEnd/>
                      <a:tailEnd/>
                    </a:ln>
                  </pic:spPr>
                </pic:pic>
              </a:graphicData>
            </a:graphic>
          </wp:inline>
        </w:drawing>
      </w:r>
    </w:p>
    <w:p w:rsidR="00E523BF" w:rsidRDefault="00E523BF" w:rsidP="000E6DAE">
      <w:pPr>
        <w:rPr>
          <w:i/>
          <w:iCs/>
          <w:sz w:val="22"/>
          <w:szCs w:val="22"/>
        </w:rPr>
      </w:pPr>
    </w:p>
    <w:p w:rsidR="00E523BF" w:rsidRDefault="00E523BF" w:rsidP="000E6DAE">
      <w:pPr>
        <w:rPr>
          <w:i/>
          <w:iCs/>
          <w:sz w:val="22"/>
          <w:szCs w:val="22"/>
        </w:rPr>
      </w:pPr>
    </w:p>
    <w:p w:rsidR="00E523BF" w:rsidRDefault="00E523BF" w:rsidP="000E6DAE">
      <w:pPr>
        <w:rPr>
          <w:i/>
          <w:iCs/>
          <w:sz w:val="22"/>
          <w:szCs w:val="22"/>
        </w:rPr>
      </w:pPr>
    </w:p>
    <w:p w:rsidR="00E523BF" w:rsidRDefault="00E523BF" w:rsidP="000E6DAE">
      <w:pPr>
        <w:rPr>
          <w:i/>
          <w:iCs/>
          <w:sz w:val="22"/>
          <w:szCs w:val="22"/>
        </w:rPr>
      </w:pPr>
    </w:p>
    <w:p w:rsidR="00E523BF" w:rsidRDefault="00E523BF" w:rsidP="000E6DAE">
      <w:pPr>
        <w:rPr>
          <w:i/>
          <w:iCs/>
          <w:sz w:val="22"/>
          <w:szCs w:val="22"/>
        </w:rPr>
      </w:pPr>
    </w:p>
    <w:p w:rsidR="00E523BF" w:rsidRDefault="00E523BF" w:rsidP="000E6DAE">
      <w:pPr>
        <w:rPr>
          <w:i/>
          <w:iCs/>
          <w:sz w:val="22"/>
          <w:szCs w:val="22"/>
        </w:rPr>
      </w:pPr>
    </w:p>
    <w:p w:rsidR="00E523BF" w:rsidRPr="00E523BF" w:rsidRDefault="00E523BF" w:rsidP="000E6DAE">
      <w:pPr>
        <w:rPr>
          <w:iCs/>
          <w:sz w:val="36"/>
          <w:szCs w:val="36"/>
        </w:rPr>
      </w:pPr>
      <w:r w:rsidRPr="00E523BF">
        <w:rPr>
          <w:iCs/>
          <w:sz w:val="36"/>
          <w:szCs w:val="36"/>
        </w:rPr>
        <w:t>Schematic diagram of a cross-section of a leaf</w:t>
      </w:r>
    </w:p>
    <w:p w:rsidR="000E6DAE" w:rsidRDefault="000E6DAE" w:rsidP="000E6DAE">
      <w:pPr>
        <w:pStyle w:val="Heading1"/>
        <w:shd w:val="clear" w:color="auto" w:fill="F8FCFF"/>
        <w:rPr>
          <w:sz w:val="48"/>
          <w:szCs w:val="48"/>
        </w:rPr>
      </w:pPr>
      <w:bookmarkStart w:id="2" w:name="top"/>
      <w:bookmarkEnd w:id="2"/>
      <w:r>
        <w:t>Palisade cell</w:t>
      </w:r>
    </w:p>
    <w:p w:rsidR="00456470" w:rsidRDefault="000E6DAE" w:rsidP="00456470">
      <w:pPr>
        <w:rPr>
          <w:rFonts w:eastAsia="Times New Roman"/>
        </w:rPr>
      </w:pPr>
      <w:r>
        <w:rPr>
          <w:noProof/>
          <w:color w:val="0000FF"/>
        </w:rPr>
        <w:drawing>
          <wp:inline distT="0" distB="0" distL="0" distR="0">
            <wp:extent cx="5848350" cy="2371725"/>
            <wp:effectExtent l="19050" t="0" r="0" b="0"/>
            <wp:docPr id="34" name="Picture 34" descr="Cross-section of a leaf">
              <a:hlinkClick xmlns:a="http://schemas.openxmlformats.org/drawingml/2006/main" r:id="rId11" tooltip="&quot;Cross-section of a lea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ross-section of a leaf">
                      <a:hlinkClick r:id="rId11" tooltip="&quot;Cross-section of a leaf&quot;"/>
                    </pic:cNvPr>
                    <pic:cNvPicPr>
                      <a:picLocks noChangeAspect="1" noChangeArrowheads="1"/>
                    </pic:cNvPicPr>
                  </pic:nvPicPr>
                  <pic:blipFill>
                    <a:blip r:embed="rId12"/>
                    <a:srcRect/>
                    <a:stretch>
                      <a:fillRect/>
                    </a:stretch>
                  </pic:blipFill>
                  <pic:spPr bwMode="auto">
                    <a:xfrm>
                      <a:off x="0" y="0"/>
                      <a:ext cx="5848350" cy="2371725"/>
                    </a:xfrm>
                    <a:prstGeom prst="rect">
                      <a:avLst/>
                    </a:prstGeom>
                    <a:noFill/>
                    <a:ln w="9525">
                      <a:noFill/>
                      <a:miter lim="800000"/>
                      <a:headEnd/>
                      <a:tailEnd/>
                    </a:ln>
                  </pic:spPr>
                </pic:pic>
              </a:graphicData>
            </a:graphic>
          </wp:inline>
        </w:drawing>
      </w:r>
    </w:p>
    <w:p w:rsidR="00456470" w:rsidRDefault="00456470" w:rsidP="00456470">
      <w:pPr>
        <w:rPr>
          <w:rFonts w:eastAsia="Times New Roman"/>
        </w:rPr>
      </w:pPr>
    </w:p>
    <w:p w:rsidR="00456470" w:rsidRDefault="00456470" w:rsidP="00456470">
      <w:pPr>
        <w:rPr>
          <w:rFonts w:eastAsia="Times New Roman"/>
        </w:rPr>
      </w:pPr>
    </w:p>
    <w:p w:rsidR="00456470" w:rsidRDefault="00456470" w:rsidP="00456470">
      <w:pPr>
        <w:rPr>
          <w:rFonts w:eastAsia="Times New Roman"/>
        </w:rPr>
      </w:pPr>
    </w:p>
    <w:p w:rsidR="000E6DAE" w:rsidRDefault="000E6DAE" w:rsidP="000E6DAE">
      <w:pPr>
        <w:shd w:val="clear" w:color="auto" w:fill="F8FCFF"/>
      </w:pPr>
      <w:r>
        <w:rPr>
          <w:noProof/>
          <w:color w:val="0000FF"/>
        </w:rPr>
        <w:drawing>
          <wp:inline distT="0" distB="0" distL="0" distR="0">
            <wp:extent cx="142875" cy="104775"/>
            <wp:effectExtent l="19050" t="0" r="9525" b="0"/>
            <wp:docPr id="35" name="Picture 35" descr="mhtml:file://C:\Documents%20and%20Settings\tca\My%20Documents\Palisade%20cell.mht!http://en.wikipedia.org/skins-1.5/common/images/magnify-clip.png">
              <a:hlinkClick xmlns:a="http://schemas.openxmlformats.org/drawingml/2006/main" r:id="rId11"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mhtml:file://C:\Documents%20and%20Settings\tca\My%20Documents\Palisade%20cell.mht!http://en.wikipedia.org/skins-1.5/common/images/magnify-clip.png">
                      <a:hlinkClick r:id="rId11"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67263B" w:rsidRDefault="0067263B" w:rsidP="0067263B">
      <w:pPr>
        <w:shd w:val="clear" w:color="auto" w:fill="F8FCFF"/>
      </w:pPr>
    </w:p>
    <w:p w:rsidR="00456470" w:rsidRDefault="00456470" w:rsidP="00456470">
      <w:pPr>
        <w:pStyle w:val="NormalWeb"/>
      </w:pPr>
      <w:r>
        <w:rPr>
          <w:rFonts w:ascii="Arial" w:hAnsi="Arial" w:cs="Arial"/>
          <w:b/>
          <w:bCs/>
          <w:sz w:val="20"/>
          <w:szCs w:val="20"/>
        </w:rPr>
        <w:t>Phloem</w:t>
      </w:r>
      <w:r>
        <w:rPr>
          <w:rFonts w:ascii="Arial" w:hAnsi="Arial" w:cs="Arial"/>
          <w:sz w:val="20"/>
          <w:szCs w:val="20"/>
        </w:rPr>
        <w:t xml:space="preserve"> </w:t>
      </w:r>
    </w:p>
    <w:p w:rsidR="0067263B" w:rsidRDefault="00456470" w:rsidP="00456470">
      <w:pPr>
        <w:pStyle w:val="NormalWeb"/>
      </w:pPr>
      <w:r>
        <w:rPr>
          <w:rFonts w:ascii="Arial" w:hAnsi="Arial" w:cs="Arial"/>
          <w:sz w:val="20"/>
          <w:szCs w:val="20"/>
        </w:rPr>
        <w:t>Phloem cells conduct food from leaves to rest of the plant. They are alive at maturity and tend to stain green (with the stain fast green). Phloem cells are usually located outside the xylem. The two most common cells in the phloem are the companion cells and sieve cells. Companion cells retain their nucleus and control the adjacent sieve cells. Dissolved food, as sucrose, flows through the sieve cells.</w:t>
      </w:r>
    </w:p>
    <w:p w:rsidR="0067263B" w:rsidRDefault="0067263B" w:rsidP="0067263B">
      <w:pPr>
        <w:jc w:val="center"/>
        <w:rPr>
          <w:rFonts w:eastAsia="Times New Roman"/>
        </w:rPr>
      </w:pPr>
      <w:r>
        <w:rPr>
          <w:rFonts w:ascii="Arial" w:eastAsia="Times New Roman" w:hAnsi="Arial" w:cs="Arial"/>
          <w:noProof/>
          <w:sz w:val="20"/>
          <w:szCs w:val="20"/>
        </w:rPr>
        <w:drawing>
          <wp:inline distT="0" distB="0" distL="0" distR="0">
            <wp:extent cx="2743200" cy="2466975"/>
            <wp:effectExtent l="19050" t="0" r="0" b="0"/>
            <wp:docPr id="48" name="Picture 20" descr="http://www.cartage.org.lb/en/themes/sciences/botanicalsciences/PlantsStructure/PlantsStructure/Vascular_bundle_label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cartage.org.lb/en/themes/sciences/botanicalsciences/PlantsStructure/PlantsStructure/Vascular_bundle_labeled.gif"/>
                    <pic:cNvPicPr>
                      <a:picLocks noChangeAspect="1" noChangeArrowheads="1"/>
                    </pic:cNvPicPr>
                  </pic:nvPicPr>
                  <pic:blipFill>
                    <a:blip r:embed="rId14"/>
                    <a:srcRect/>
                    <a:stretch>
                      <a:fillRect/>
                    </a:stretch>
                  </pic:blipFill>
                  <pic:spPr bwMode="auto">
                    <a:xfrm>
                      <a:off x="0" y="0"/>
                      <a:ext cx="2743200" cy="2466975"/>
                    </a:xfrm>
                    <a:prstGeom prst="rect">
                      <a:avLst/>
                    </a:prstGeom>
                    <a:noFill/>
                    <a:ln w="9525">
                      <a:noFill/>
                      <a:miter lim="800000"/>
                      <a:headEnd/>
                      <a:tailEnd/>
                    </a:ln>
                  </pic:spPr>
                </pic:pic>
              </a:graphicData>
            </a:graphic>
          </wp:inline>
        </w:drawing>
      </w:r>
      <w:r>
        <w:rPr>
          <w:rFonts w:ascii="Arial" w:eastAsia="Times New Roman" w:hAnsi="Arial" w:cs="Arial"/>
          <w:noProof/>
          <w:sz w:val="20"/>
          <w:szCs w:val="20"/>
        </w:rPr>
        <w:drawing>
          <wp:inline distT="0" distB="0" distL="0" distR="0">
            <wp:extent cx="3086100" cy="2038350"/>
            <wp:effectExtent l="19050" t="0" r="0" b="0"/>
            <wp:docPr id="49" name="Picture 21" descr="http://www.cartage.org.lb/en/themes/sciences/botanicalsciences/PlantsStructure/PlantsStructure/xylemdi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cartage.org.lb/en/themes/sciences/botanicalsciences/PlantsStructure/PlantsStructure/xylemdiag.jpg"/>
                    <pic:cNvPicPr>
                      <a:picLocks noChangeAspect="1" noChangeArrowheads="1"/>
                    </pic:cNvPicPr>
                  </pic:nvPicPr>
                  <pic:blipFill>
                    <a:blip r:embed="rId15"/>
                    <a:srcRect/>
                    <a:stretch>
                      <a:fillRect/>
                    </a:stretch>
                  </pic:blipFill>
                  <pic:spPr bwMode="auto">
                    <a:xfrm>
                      <a:off x="0" y="0"/>
                      <a:ext cx="3086100" cy="2038350"/>
                    </a:xfrm>
                    <a:prstGeom prst="rect">
                      <a:avLst/>
                    </a:prstGeom>
                    <a:noFill/>
                    <a:ln w="9525">
                      <a:noFill/>
                      <a:miter lim="800000"/>
                      <a:headEnd/>
                      <a:tailEnd/>
                    </a:ln>
                  </pic:spPr>
                </pic:pic>
              </a:graphicData>
            </a:graphic>
          </wp:inline>
        </w:drawing>
      </w:r>
    </w:p>
    <w:tbl>
      <w:tblPr>
        <w:tblW w:w="7500" w:type="dxa"/>
        <w:tblCellSpacing w:w="0" w:type="dxa"/>
        <w:tblCellMar>
          <w:left w:w="0" w:type="dxa"/>
          <w:right w:w="0" w:type="dxa"/>
        </w:tblCellMar>
        <w:tblLook w:val="04A0"/>
      </w:tblPr>
      <w:tblGrid>
        <w:gridCol w:w="7530"/>
      </w:tblGrid>
      <w:tr w:rsidR="0067263B" w:rsidTr="00182875">
        <w:trPr>
          <w:tblCellSpacing w:w="0" w:type="dxa"/>
        </w:trPr>
        <w:tc>
          <w:tcPr>
            <w:tcW w:w="5000" w:type="pct"/>
            <w:vAlign w:val="center"/>
            <w:hideMark/>
          </w:tcPr>
          <w:p w:rsidR="0067263B" w:rsidRDefault="0067263B" w:rsidP="00182875">
            <w:pPr>
              <w:pStyle w:val="NormalWeb"/>
            </w:pPr>
            <w:r>
              <w:rPr>
                <w:rFonts w:ascii="Arial" w:hAnsi="Arial" w:cs="Arial"/>
                <w:sz w:val="20"/>
                <w:szCs w:val="20"/>
              </w:rPr>
              <w:t xml:space="preserve">Xylem cells. The above image (left) is from </w:t>
            </w:r>
            <w:hyperlink r:id="rId16" w:history="1">
              <w:r>
                <w:rPr>
                  <w:rStyle w:val="Hyperlink"/>
                  <w:rFonts w:ascii="Arial" w:hAnsi="Arial" w:cs="Arial"/>
                  <w:sz w:val="20"/>
                  <w:szCs w:val="20"/>
                </w:rPr>
                <w:t>gopher://wiscinfo.wisc.edu:2070/I9/.image/.bot/.130/Stem/</w:t>
              </w:r>
              <w:r>
                <w:rPr>
                  <w:rFonts w:ascii="Arial" w:hAnsi="Arial" w:cs="Arial"/>
                  <w:color w:val="B30000"/>
                  <w:sz w:val="20"/>
                  <w:szCs w:val="20"/>
                  <w:u w:val="single"/>
                </w:rPr>
                <w:br/>
              </w:r>
              <w:r>
                <w:rPr>
                  <w:rStyle w:val="Hyperlink"/>
                  <w:rFonts w:ascii="Arial" w:hAnsi="Arial" w:cs="Arial"/>
                  <w:sz w:val="20"/>
                  <w:szCs w:val="20"/>
                </w:rPr>
                <w:t>Zea_cross_section/Vascular_Bundle_labelled</w:t>
              </w:r>
            </w:hyperlink>
            <w:r>
              <w:rPr>
                <w:rFonts w:ascii="Arial" w:hAnsi="Arial" w:cs="Arial"/>
                <w:sz w:val="20"/>
                <w:szCs w:val="20"/>
              </w:rPr>
              <w:t xml:space="preserve">. The above image (right) is from </w:t>
            </w:r>
            <w:hyperlink r:id="rId17" w:history="1">
              <w:r>
                <w:rPr>
                  <w:rStyle w:val="Hyperlink"/>
                  <w:rFonts w:ascii="Arial" w:hAnsi="Arial" w:cs="Arial"/>
                  <w:sz w:val="20"/>
                  <w:szCs w:val="20"/>
                </w:rPr>
                <w:t>http://www.biosci.uga.edu/almanac/bio_104/notes/apr_9.html</w:t>
              </w:r>
            </w:hyperlink>
            <w:r>
              <w:rPr>
                <w:rFonts w:ascii="Arial" w:hAnsi="Arial" w:cs="Arial"/>
                <w:sz w:val="20"/>
                <w:szCs w:val="20"/>
              </w:rPr>
              <w:t>.</w:t>
            </w:r>
          </w:p>
          <w:p w:rsidR="0067263B" w:rsidRDefault="0067263B" w:rsidP="00182875">
            <w:pPr>
              <w:pStyle w:val="NormalWeb"/>
            </w:pPr>
            <w:r>
              <w:rPr>
                <w:rFonts w:ascii="Arial" w:hAnsi="Arial" w:cs="Arial"/>
                <w:sz w:val="20"/>
                <w:szCs w:val="20"/>
              </w:rPr>
              <w:t xml:space="preserve">Tracheids, longer, and narrower than most vessels, appear first in the fossil record. Vessels occur later. Tracheids have obliquely-angled </w:t>
            </w:r>
            <w:proofErr w:type="spellStart"/>
            <w:r>
              <w:rPr>
                <w:rFonts w:ascii="Arial" w:hAnsi="Arial" w:cs="Arial"/>
                <w:sz w:val="20"/>
                <w:szCs w:val="20"/>
              </w:rPr>
              <w:t>endwalls</w:t>
            </w:r>
            <w:proofErr w:type="spellEnd"/>
            <w:r>
              <w:rPr>
                <w:rFonts w:ascii="Arial" w:hAnsi="Arial" w:cs="Arial"/>
                <w:sz w:val="20"/>
                <w:szCs w:val="20"/>
              </w:rPr>
              <w:t xml:space="preserve"> cut across by bars. The evolutionary trend in vessels is for shorter cells, with no bars on the </w:t>
            </w:r>
            <w:proofErr w:type="spellStart"/>
            <w:r>
              <w:rPr>
                <w:rFonts w:ascii="Arial" w:hAnsi="Arial" w:cs="Arial"/>
                <w:sz w:val="20"/>
                <w:szCs w:val="20"/>
              </w:rPr>
              <w:t>endwalls</w:t>
            </w:r>
            <w:proofErr w:type="spellEnd"/>
            <w:r>
              <w:rPr>
                <w:rFonts w:ascii="Arial" w:hAnsi="Arial" w:cs="Arial"/>
                <w:sz w:val="20"/>
                <w:szCs w:val="20"/>
              </w:rPr>
              <w:t>.</w:t>
            </w:r>
          </w:p>
          <w:p w:rsidR="0067263B" w:rsidRDefault="0067263B" w:rsidP="00182875">
            <w:pPr>
              <w:jc w:val="center"/>
              <w:rPr>
                <w:rFonts w:eastAsia="Times New Roman"/>
              </w:rPr>
            </w:pPr>
            <w:r>
              <w:rPr>
                <w:rFonts w:ascii="Arial" w:eastAsia="Times New Roman" w:hAnsi="Arial" w:cs="Arial"/>
                <w:noProof/>
                <w:sz w:val="20"/>
                <w:szCs w:val="20"/>
              </w:rPr>
              <w:drawing>
                <wp:inline distT="0" distB="0" distL="0" distR="0">
                  <wp:extent cx="2933700" cy="3733800"/>
                  <wp:effectExtent l="19050" t="0" r="0" b="0"/>
                  <wp:docPr id="50" name="Picture 22" descr="http://www.cartage.org.lb/en/themes/sciences/botanicalsciences/PlantsStructure/PlantsStructure/xyle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cartage.org.lb/en/themes/sciences/botanicalsciences/PlantsStructure/PlantsStructure/xylem.gif"/>
                          <pic:cNvPicPr>
                            <a:picLocks noChangeAspect="1" noChangeArrowheads="1"/>
                          </pic:cNvPicPr>
                        </pic:nvPicPr>
                        <pic:blipFill>
                          <a:blip r:embed="rId18"/>
                          <a:srcRect/>
                          <a:stretch>
                            <a:fillRect/>
                          </a:stretch>
                        </pic:blipFill>
                        <pic:spPr bwMode="auto">
                          <a:xfrm>
                            <a:off x="0" y="0"/>
                            <a:ext cx="2933700" cy="3733800"/>
                          </a:xfrm>
                          <a:prstGeom prst="rect">
                            <a:avLst/>
                          </a:prstGeom>
                          <a:noFill/>
                          <a:ln w="9525">
                            <a:noFill/>
                            <a:miter lim="800000"/>
                            <a:headEnd/>
                            <a:tailEnd/>
                          </a:ln>
                        </pic:spPr>
                      </pic:pic>
                    </a:graphicData>
                  </a:graphic>
                </wp:inline>
              </w:drawing>
            </w:r>
          </w:p>
          <w:p w:rsidR="0067263B" w:rsidRDefault="0067263B" w:rsidP="00182875">
            <w:pPr>
              <w:pStyle w:val="NormalWeb"/>
            </w:pPr>
            <w:r>
              <w:rPr>
                <w:rFonts w:ascii="Arial" w:hAnsi="Arial" w:cs="Arial"/>
                <w:sz w:val="20"/>
                <w:szCs w:val="20"/>
              </w:rPr>
              <w:t xml:space="preserve">Conducting cells of the xylem; tracheids (left) are more primitive, while the various types of vessels (the other three) are more advanced. Image from </w:t>
            </w:r>
            <w:proofErr w:type="spellStart"/>
            <w:r>
              <w:rPr>
                <w:rFonts w:ascii="Arial" w:hAnsi="Arial" w:cs="Arial"/>
                <w:sz w:val="20"/>
                <w:szCs w:val="20"/>
              </w:rPr>
              <w:t>Purves</w:t>
            </w:r>
            <w:proofErr w:type="spellEnd"/>
            <w:r>
              <w:rPr>
                <w:rFonts w:ascii="Arial" w:hAnsi="Arial" w:cs="Arial"/>
                <w:sz w:val="20"/>
                <w:szCs w:val="20"/>
              </w:rPr>
              <w:t xml:space="preserve"> et al., </w:t>
            </w:r>
            <w:r>
              <w:rPr>
                <w:rFonts w:ascii="Arial" w:hAnsi="Arial" w:cs="Arial"/>
                <w:sz w:val="20"/>
                <w:szCs w:val="20"/>
                <w:u w:val="single"/>
              </w:rPr>
              <w:t>Life: The Science of Biology</w:t>
            </w:r>
            <w:r>
              <w:rPr>
                <w:rFonts w:ascii="Arial" w:hAnsi="Arial" w:cs="Arial"/>
                <w:sz w:val="20"/>
                <w:szCs w:val="20"/>
              </w:rPr>
              <w:t xml:space="preserve">, 4th Edition, by </w:t>
            </w:r>
            <w:proofErr w:type="spellStart"/>
            <w:r>
              <w:rPr>
                <w:rFonts w:ascii="Arial" w:hAnsi="Arial" w:cs="Arial"/>
                <w:sz w:val="20"/>
                <w:szCs w:val="20"/>
              </w:rPr>
              <w:t>Sinauer</w:t>
            </w:r>
            <w:proofErr w:type="spellEnd"/>
            <w:r>
              <w:rPr>
                <w:rFonts w:ascii="Arial" w:hAnsi="Arial" w:cs="Arial"/>
                <w:sz w:val="20"/>
                <w:szCs w:val="20"/>
              </w:rPr>
              <w:t xml:space="preserve"> Associates (</w:t>
            </w:r>
            <w:hyperlink r:id="rId19" w:history="1">
              <w:r>
                <w:rPr>
                  <w:rStyle w:val="Hyperlink"/>
                  <w:rFonts w:ascii="Arial" w:hAnsi="Arial" w:cs="Arial"/>
                  <w:sz w:val="20"/>
                  <w:szCs w:val="20"/>
                </w:rPr>
                <w:t>http://www.sinauer.com/</w:t>
              </w:r>
            </w:hyperlink>
            <w:r>
              <w:rPr>
                <w:rFonts w:ascii="Arial" w:hAnsi="Arial" w:cs="Arial"/>
                <w:sz w:val="20"/>
                <w:szCs w:val="20"/>
              </w:rPr>
              <w:t>) and WH Freeman (</w:t>
            </w:r>
            <w:hyperlink r:id="rId20" w:history="1">
              <w:r>
                <w:rPr>
                  <w:rStyle w:val="Hyperlink"/>
                  <w:rFonts w:ascii="Arial" w:hAnsi="Arial" w:cs="Arial"/>
                  <w:sz w:val="20"/>
                  <w:szCs w:val="20"/>
                </w:rPr>
                <w:t>http://www.whfreeman.com/</w:t>
              </w:r>
            </w:hyperlink>
            <w:r>
              <w:rPr>
                <w:rFonts w:ascii="Arial" w:hAnsi="Arial" w:cs="Arial"/>
                <w:sz w:val="20"/>
                <w:szCs w:val="20"/>
              </w:rPr>
              <w:t>), used with permission.</w:t>
            </w:r>
          </w:p>
          <w:p w:rsidR="0067263B" w:rsidRDefault="0067263B" w:rsidP="00182875">
            <w:pPr>
              <w:jc w:val="center"/>
              <w:rPr>
                <w:rFonts w:eastAsia="Times New Roman"/>
              </w:rPr>
            </w:pPr>
            <w:r>
              <w:rPr>
                <w:rFonts w:ascii="Arial" w:eastAsia="Times New Roman" w:hAnsi="Arial" w:cs="Arial"/>
                <w:noProof/>
                <w:sz w:val="20"/>
                <w:szCs w:val="20"/>
              </w:rPr>
              <w:drawing>
                <wp:inline distT="0" distB="0" distL="0" distR="0">
                  <wp:extent cx="4762500" cy="3810000"/>
                  <wp:effectExtent l="19050" t="0" r="0" b="0"/>
                  <wp:docPr id="51" name="Picture 23" descr="http://www.cartage.org.lb/en/themes/sciences/botanicalsciences/PlantsStructure/PlantsStructure/84288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cartage.org.lb/en/themes/sciences/botanicalsciences/PlantsStructure/PlantsStructure/84288c.jpg"/>
                          <pic:cNvPicPr>
                            <a:picLocks noChangeAspect="1" noChangeArrowheads="1"/>
                          </pic:cNvPicPr>
                        </pic:nvPicPr>
                        <pic:blipFill>
                          <a:blip r:embed="rId21"/>
                          <a:srcRect/>
                          <a:stretch>
                            <a:fillRect/>
                          </a:stretch>
                        </pic:blipFill>
                        <pic:spPr bwMode="auto">
                          <a:xfrm>
                            <a:off x="0" y="0"/>
                            <a:ext cx="4762500" cy="3810000"/>
                          </a:xfrm>
                          <a:prstGeom prst="rect">
                            <a:avLst/>
                          </a:prstGeom>
                          <a:noFill/>
                          <a:ln w="9525">
                            <a:noFill/>
                            <a:miter lim="800000"/>
                            <a:headEnd/>
                            <a:tailEnd/>
                          </a:ln>
                        </pic:spPr>
                      </pic:pic>
                    </a:graphicData>
                  </a:graphic>
                </wp:inline>
              </w:drawing>
            </w:r>
          </w:p>
          <w:p w:rsidR="00456470" w:rsidRDefault="0067263B" w:rsidP="00456470">
            <w:pPr>
              <w:pStyle w:val="NormalWeb"/>
              <w:rPr>
                <w:rFonts w:ascii="Arial" w:hAnsi="Arial" w:cs="Arial"/>
                <w:sz w:val="20"/>
                <w:szCs w:val="20"/>
              </w:rPr>
            </w:pPr>
            <w:r>
              <w:rPr>
                <w:rFonts w:ascii="Arial" w:hAnsi="Arial" w:cs="Arial"/>
                <w:sz w:val="20"/>
                <w:szCs w:val="20"/>
              </w:rPr>
              <w:t xml:space="preserve">Conductive Vessel Element in Mountain Mahogany Wood (SEM x750). This image is copyright Dennis Kunkel at </w:t>
            </w:r>
            <w:hyperlink r:id="rId22" w:history="1">
              <w:r>
                <w:rPr>
                  <w:rStyle w:val="Hyperlink"/>
                  <w:rFonts w:ascii="Arial" w:hAnsi="Arial" w:cs="Arial"/>
                  <w:sz w:val="20"/>
                  <w:szCs w:val="20"/>
                </w:rPr>
                <w:t>http://www.denniskunkel.com/</w:t>
              </w:r>
            </w:hyperlink>
            <w:r>
              <w:rPr>
                <w:rFonts w:ascii="Arial" w:hAnsi="Arial" w:cs="Arial"/>
                <w:sz w:val="20"/>
                <w:szCs w:val="20"/>
              </w:rPr>
              <w:t xml:space="preserve">, used with permission. </w:t>
            </w:r>
            <w:r>
              <w:rPr>
                <w:rFonts w:ascii="Arial" w:hAnsi="Arial" w:cs="Arial"/>
                <w:sz w:val="20"/>
                <w:szCs w:val="20"/>
              </w:rPr>
              <w:br/>
            </w:r>
            <w:r>
              <w:rPr>
                <w:rFonts w:ascii="Arial" w:hAnsi="Arial" w:cs="Arial"/>
                <w:sz w:val="20"/>
                <w:szCs w:val="20"/>
              </w:rPr>
              <w:br/>
            </w:r>
            <w:r>
              <w:rPr>
                <w:rFonts w:ascii="Arial" w:hAnsi="Arial" w:cs="Arial"/>
                <w:sz w:val="20"/>
                <w:szCs w:val="20"/>
              </w:rPr>
              <w:br/>
            </w:r>
          </w:p>
          <w:p w:rsidR="0067263B" w:rsidRDefault="0067263B" w:rsidP="00182875">
            <w:pPr>
              <w:pStyle w:val="NormalWeb"/>
            </w:pPr>
            <w:r>
              <w:rPr>
                <w:rFonts w:ascii="Arial" w:hAnsi="Arial" w:cs="Arial"/>
                <w:sz w:val="20"/>
                <w:szCs w:val="20"/>
              </w:rPr>
              <w:t>.</w:t>
            </w:r>
          </w:p>
        </w:tc>
      </w:tr>
    </w:tbl>
    <w:p w:rsidR="0067263B" w:rsidRDefault="0067263B" w:rsidP="0067263B">
      <w:pPr>
        <w:jc w:val="center"/>
        <w:rPr>
          <w:rFonts w:eastAsia="Times New Roman"/>
        </w:rPr>
      </w:pPr>
      <w:r>
        <w:rPr>
          <w:rFonts w:ascii="Arial" w:eastAsia="Times New Roman" w:hAnsi="Arial" w:cs="Arial"/>
          <w:sz w:val="20"/>
          <w:szCs w:val="20"/>
        </w:rPr>
        <w:br/>
      </w:r>
      <w:r>
        <w:rPr>
          <w:rFonts w:ascii="Arial" w:eastAsia="Times New Roman" w:hAnsi="Arial" w:cs="Arial"/>
          <w:noProof/>
          <w:sz w:val="20"/>
          <w:szCs w:val="20"/>
        </w:rPr>
        <w:drawing>
          <wp:inline distT="0" distB="0" distL="0" distR="0">
            <wp:extent cx="3000375" cy="1476375"/>
            <wp:effectExtent l="19050" t="0" r="9525" b="0"/>
            <wp:docPr id="52" name="Picture 24" descr="http://www.cartage.org.lb/en/themes/sciences/botanicalsciences/PlantsStructure/PlantsStructure/SievePla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cartage.org.lb/en/themes/sciences/botanicalsciences/PlantsStructure/PlantsStructure/SievePlate.gif"/>
                    <pic:cNvPicPr>
                      <a:picLocks noChangeAspect="1" noChangeArrowheads="1"/>
                    </pic:cNvPicPr>
                  </pic:nvPicPr>
                  <pic:blipFill>
                    <a:blip r:embed="rId23"/>
                    <a:srcRect/>
                    <a:stretch>
                      <a:fillRect/>
                    </a:stretch>
                  </pic:blipFill>
                  <pic:spPr bwMode="auto">
                    <a:xfrm>
                      <a:off x="0" y="0"/>
                      <a:ext cx="3000375" cy="1476375"/>
                    </a:xfrm>
                    <a:prstGeom prst="rect">
                      <a:avLst/>
                    </a:prstGeom>
                    <a:noFill/>
                    <a:ln w="9525">
                      <a:noFill/>
                      <a:miter lim="800000"/>
                      <a:headEnd/>
                      <a:tailEnd/>
                    </a:ln>
                  </pic:spPr>
                </pic:pic>
              </a:graphicData>
            </a:graphic>
          </wp:inline>
        </w:drawing>
      </w:r>
      <w:r>
        <w:rPr>
          <w:rFonts w:ascii="Arial" w:eastAsia="Times New Roman" w:hAnsi="Arial" w:cs="Arial"/>
          <w:noProof/>
          <w:sz w:val="20"/>
          <w:szCs w:val="20"/>
        </w:rPr>
        <w:drawing>
          <wp:inline distT="0" distB="0" distL="0" distR="0">
            <wp:extent cx="2743200" cy="2247900"/>
            <wp:effectExtent l="19050" t="0" r="0" b="0"/>
            <wp:docPr id="53" name="Picture 25" descr="http://www.cartage.org.lb/en/themes/sciences/botanicalsciences/PlantsStructure/PlantsStructure/phloemdiag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cartage.org.lb/en/themes/sciences/botanicalsciences/PlantsStructure/PlantsStructure/phloemdiagr.jpg"/>
                    <pic:cNvPicPr>
                      <a:picLocks noChangeAspect="1" noChangeArrowheads="1"/>
                    </pic:cNvPicPr>
                  </pic:nvPicPr>
                  <pic:blipFill>
                    <a:blip r:embed="rId24"/>
                    <a:srcRect/>
                    <a:stretch>
                      <a:fillRect/>
                    </a:stretch>
                  </pic:blipFill>
                  <pic:spPr bwMode="auto">
                    <a:xfrm>
                      <a:off x="0" y="0"/>
                      <a:ext cx="2743200" cy="2247900"/>
                    </a:xfrm>
                    <a:prstGeom prst="rect">
                      <a:avLst/>
                    </a:prstGeom>
                    <a:noFill/>
                    <a:ln w="9525">
                      <a:noFill/>
                      <a:miter lim="800000"/>
                      <a:headEnd/>
                      <a:tailEnd/>
                    </a:ln>
                  </pic:spPr>
                </pic:pic>
              </a:graphicData>
            </a:graphic>
          </wp:inline>
        </w:drawing>
      </w:r>
    </w:p>
    <w:tbl>
      <w:tblPr>
        <w:tblW w:w="10669" w:type="dxa"/>
        <w:tblCellSpacing w:w="0" w:type="dxa"/>
        <w:tblCellMar>
          <w:left w:w="0" w:type="dxa"/>
          <w:right w:w="0" w:type="dxa"/>
        </w:tblCellMar>
        <w:tblLook w:val="04A0"/>
      </w:tblPr>
      <w:tblGrid>
        <w:gridCol w:w="10669"/>
      </w:tblGrid>
      <w:tr w:rsidR="0067263B" w:rsidTr="00456470">
        <w:trPr>
          <w:tblCellSpacing w:w="0" w:type="dxa"/>
        </w:trPr>
        <w:tc>
          <w:tcPr>
            <w:tcW w:w="5000" w:type="pct"/>
            <w:vAlign w:val="center"/>
            <w:hideMark/>
          </w:tcPr>
          <w:p w:rsidR="0067263B" w:rsidRDefault="0067263B" w:rsidP="00182875">
            <w:pPr>
              <w:pStyle w:val="NormalWeb"/>
            </w:pPr>
            <w:r>
              <w:rPr>
                <w:rFonts w:ascii="Arial" w:hAnsi="Arial" w:cs="Arial"/>
                <w:sz w:val="20"/>
                <w:szCs w:val="20"/>
              </w:rPr>
              <w:t xml:space="preserve">Phloem cells. The above (left) image is cropped from </w:t>
            </w:r>
            <w:hyperlink r:id="rId25" w:history="1">
              <w:r>
                <w:rPr>
                  <w:rStyle w:val="Hyperlink"/>
                  <w:rFonts w:ascii="Arial" w:hAnsi="Arial" w:cs="Arial"/>
                  <w:sz w:val="20"/>
                  <w:szCs w:val="20"/>
                </w:rPr>
                <w:t>gopher://wiscinfo.wisc.edu:2070/I9/.image/.bot/.130/Cells_and_Tissues/Cucurbita_Stem/Cross_Section/Phloem/Sieve-plate</w:t>
              </w:r>
            </w:hyperlink>
          </w:p>
          <w:p w:rsidR="0067263B" w:rsidRDefault="00E42CA7" w:rsidP="00182875">
            <w:pPr>
              <w:pStyle w:val="NormalWeb"/>
            </w:pPr>
            <w:hyperlink r:id="rId26" w:history="1">
              <w:r w:rsidR="0067263B">
                <w:rPr>
                  <w:rStyle w:val="Hyperlink"/>
                  <w:rFonts w:ascii="Arial" w:hAnsi="Arial" w:cs="Arial"/>
                  <w:sz w:val="20"/>
                  <w:szCs w:val="20"/>
                </w:rPr>
                <w:t>Cross_Section/Phloem/Sieve-plate</w:t>
              </w:r>
            </w:hyperlink>
            <w:r w:rsidR="0067263B">
              <w:rPr>
                <w:rFonts w:ascii="Arial" w:hAnsi="Arial" w:cs="Arial"/>
                <w:sz w:val="20"/>
                <w:szCs w:val="20"/>
              </w:rPr>
              <w:t xml:space="preserve">. The above (right) image is from </w:t>
            </w:r>
            <w:hyperlink r:id="rId27" w:history="1">
              <w:r w:rsidR="0067263B">
                <w:rPr>
                  <w:rStyle w:val="Hyperlink"/>
                  <w:rFonts w:ascii="Arial" w:hAnsi="Arial" w:cs="Arial"/>
                  <w:sz w:val="20"/>
                  <w:szCs w:val="20"/>
                </w:rPr>
                <w:t>http://www.biosci.uga.edu/almanac/bio_104/notes/apr_9.html</w:t>
              </w:r>
            </w:hyperlink>
            <w:r w:rsidR="0067263B">
              <w:rPr>
                <w:rFonts w:ascii="Arial" w:hAnsi="Arial" w:cs="Arial"/>
                <w:sz w:val="20"/>
                <w:szCs w:val="20"/>
              </w:rPr>
              <w:t>.</w:t>
            </w:r>
          </w:p>
          <w:p w:rsidR="0067263B" w:rsidRDefault="0067263B" w:rsidP="00182875">
            <w:pPr>
              <w:jc w:val="center"/>
              <w:rPr>
                <w:rFonts w:eastAsia="Times New Roman"/>
              </w:rPr>
            </w:pPr>
            <w:r>
              <w:rPr>
                <w:rFonts w:ascii="Arial" w:eastAsia="Times New Roman" w:hAnsi="Arial" w:cs="Arial"/>
                <w:noProof/>
                <w:sz w:val="20"/>
                <w:szCs w:val="20"/>
              </w:rPr>
              <w:drawing>
                <wp:inline distT="0" distB="0" distL="0" distR="0">
                  <wp:extent cx="1847850" cy="2590800"/>
                  <wp:effectExtent l="19050" t="0" r="0" b="0"/>
                  <wp:docPr id="54" name="Picture 26" descr="http://www.cartage.org.lb/en/themes/sciences/botanicalsciences/PlantsStructure/PlantsStructure/Sieveplate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cartage.org.lb/en/themes/sciences/botanicalsciences/PlantsStructure/PlantsStructure/SieveplateLS.gif"/>
                          <pic:cNvPicPr>
                            <a:picLocks noChangeAspect="1" noChangeArrowheads="1"/>
                          </pic:cNvPicPr>
                        </pic:nvPicPr>
                        <pic:blipFill>
                          <a:blip r:embed="rId28"/>
                          <a:srcRect/>
                          <a:stretch>
                            <a:fillRect/>
                          </a:stretch>
                        </pic:blipFill>
                        <pic:spPr bwMode="auto">
                          <a:xfrm>
                            <a:off x="0" y="0"/>
                            <a:ext cx="1847850" cy="2590800"/>
                          </a:xfrm>
                          <a:prstGeom prst="rect">
                            <a:avLst/>
                          </a:prstGeom>
                          <a:noFill/>
                          <a:ln w="9525">
                            <a:noFill/>
                            <a:miter lim="800000"/>
                            <a:headEnd/>
                            <a:tailEnd/>
                          </a:ln>
                        </pic:spPr>
                      </pic:pic>
                    </a:graphicData>
                  </a:graphic>
                </wp:inline>
              </w:drawing>
            </w:r>
          </w:p>
        </w:tc>
      </w:tr>
    </w:tbl>
    <w:p w:rsidR="00456470" w:rsidRDefault="00456470" w:rsidP="00E523BF">
      <w:pPr>
        <w:pStyle w:val="NormalWeb"/>
        <w:jc w:val="center"/>
      </w:pPr>
    </w:p>
    <w:p w:rsidR="0067263B" w:rsidRDefault="0067263B" w:rsidP="0067263B">
      <w:pPr>
        <w:pStyle w:val="NormalWeb"/>
      </w:pPr>
    </w:p>
    <w:p w:rsidR="0067263B" w:rsidRDefault="0067263B" w:rsidP="0067263B">
      <w:pPr>
        <w:jc w:val="center"/>
        <w:rPr>
          <w:rFonts w:eastAsia="Times New Roman"/>
        </w:rPr>
      </w:pPr>
      <w:r>
        <w:rPr>
          <w:rFonts w:ascii="Arial" w:eastAsia="Times New Roman" w:hAnsi="Arial" w:cs="Arial"/>
          <w:noProof/>
          <w:sz w:val="20"/>
          <w:szCs w:val="20"/>
        </w:rPr>
        <w:drawing>
          <wp:inline distT="0" distB="0" distL="0" distR="0">
            <wp:extent cx="5086350" cy="3086100"/>
            <wp:effectExtent l="19050" t="0" r="0" b="0"/>
            <wp:docPr id="55" name="Picture 27" descr="http://www.cartage.org.lb/en/themes/sciences/botanicalsciences/PlantsStructure/PlantsStructure/phloem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cartage.org.lb/en/themes/sciences/botanicalsciences/PlantsStructure/PlantsStructure/phloemls.gif"/>
                    <pic:cNvPicPr>
                      <a:picLocks noChangeAspect="1" noChangeArrowheads="1"/>
                    </pic:cNvPicPr>
                  </pic:nvPicPr>
                  <pic:blipFill>
                    <a:blip r:embed="rId29"/>
                    <a:srcRect/>
                    <a:stretch>
                      <a:fillRect/>
                    </a:stretch>
                  </pic:blipFill>
                  <pic:spPr bwMode="auto">
                    <a:xfrm>
                      <a:off x="0" y="0"/>
                      <a:ext cx="5086350" cy="3086100"/>
                    </a:xfrm>
                    <a:prstGeom prst="rect">
                      <a:avLst/>
                    </a:prstGeom>
                    <a:noFill/>
                    <a:ln w="9525">
                      <a:noFill/>
                      <a:miter lim="800000"/>
                      <a:headEnd/>
                      <a:tailEnd/>
                    </a:ln>
                  </pic:spPr>
                </pic:pic>
              </a:graphicData>
            </a:graphic>
          </wp:inline>
        </w:drawing>
      </w:r>
    </w:p>
    <w:tbl>
      <w:tblPr>
        <w:tblW w:w="8131" w:type="dxa"/>
        <w:tblCellSpacing w:w="0" w:type="dxa"/>
        <w:tblInd w:w="-142" w:type="dxa"/>
        <w:tblCellMar>
          <w:left w:w="0" w:type="dxa"/>
          <w:right w:w="0" w:type="dxa"/>
        </w:tblCellMar>
        <w:tblLook w:val="04A0"/>
      </w:tblPr>
      <w:tblGrid>
        <w:gridCol w:w="8131"/>
      </w:tblGrid>
      <w:tr w:rsidR="0067263B" w:rsidTr="007567E6">
        <w:trPr>
          <w:tblCellSpacing w:w="0" w:type="dxa"/>
        </w:trPr>
        <w:tc>
          <w:tcPr>
            <w:tcW w:w="5000" w:type="pct"/>
            <w:vAlign w:val="center"/>
            <w:hideMark/>
          </w:tcPr>
          <w:p w:rsidR="0067263B" w:rsidRDefault="0067263B" w:rsidP="00182875">
            <w:pPr>
              <w:pStyle w:val="NormalWeb"/>
            </w:pPr>
            <w:r>
              <w:rPr>
                <w:rFonts w:ascii="Arial" w:hAnsi="Arial" w:cs="Arial"/>
                <w:sz w:val="20"/>
                <w:szCs w:val="20"/>
              </w:rPr>
              <w:t xml:space="preserve">Phloem cells as seen in longitudinal section. Note the longitudinal view of the sieve plate inside the large sieve tube cell. Right image is a diagram of the longitudinal view of phloem cells. The above </w:t>
            </w:r>
            <w:proofErr w:type="gramStart"/>
            <w:r>
              <w:rPr>
                <w:rFonts w:ascii="Arial" w:hAnsi="Arial" w:cs="Arial"/>
                <w:sz w:val="20"/>
                <w:szCs w:val="20"/>
              </w:rPr>
              <w:t>image(</w:t>
            </w:r>
            <w:proofErr w:type="gramEnd"/>
            <w:r>
              <w:rPr>
                <w:rFonts w:ascii="Arial" w:hAnsi="Arial" w:cs="Arial"/>
                <w:sz w:val="20"/>
                <w:szCs w:val="20"/>
              </w:rPr>
              <w:t xml:space="preserve">left) is cropped from </w:t>
            </w:r>
            <w:hyperlink r:id="rId30" w:history="1">
              <w:r>
                <w:rPr>
                  <w:rStyle w:val="Hyperlink"/>
                  <w:rFonts w:ascii="Arial" w:hAnsi="Arial" w:cs="Arial"/>
                  <w:sz w:val="20"/>
                  <w:szCs w:val="20"/>
                </w:rPr>
                <w:t>gopher://wiscinfo.wisc.edu:2070/I9/.image/.bot/.130/Cells_and_Tissues/</w:t>
              </w:r>
              <w:r>
                <w:rPr>
                  <w:rFonts w:ascii="Arial" w:hAnsi="Arial" w:cs="Arial"/>
                  <w:color w:val="B30000"/>
                  <w:sz w:val="20"/>
                  <w:szCs w:val="20"/>
                  <w:u w:val="single"/>
                </w:rPr>
                <w:br/>
              </w:r>
              <w:r>
                <w:rPr>
                  <w:rStyle w:val="Hyperlink"/>
                  <w:rFonts w:ascii="Arial" w:hAnsi="Arial" w:cs="Arial"/>
                  <w:sz w:val="20"/>
                  <w:szCs w:val="20"/>
                </w:rPr>
                <w:t>Cucurbita_Stem/Longitudinal_Section/Sieve-plate_l.s</w:t>
              </w:r>
            </w:hyperlink>
            <w:r>
              <w:rPr>
                <w:rFonts w:ascii="Arial" w:hAnsi="Arial" w:cs="Arial"/>
                <w:sz w:val="20"/>
                <w:szCs w:val="20"/>
              </w:rPr>
              <w:t xml:space="preserve">. Right image is from </w:t>
            </w:r>
            <w:proofErr w:type="spellStart"/>
            <w:r>
              <w:rPr>
                <w:rFonts w:ascii="Arial" w:hAnsi="Arial" w:cs="Arial"/>
                <w:sz w:val="20"/>
                <w:szCs w:val="20"/>
              </w:rPr>
              <w:t>Purves</w:t>
            </w:r>
            <w:proofErr w:type="spellEnd"/>
            <w:r>
              <w:rPr>
                <w:rFonts w:ascii="Arial" w:hAnsi="Arial" w:cs="Arial"/>
                <w:sz w:val="20"/>
                <w:szCs w:val="20"/>
              </w:rPr>
              <w:t xml:space="preserve"> et al., </w:t>
            </w:r>
            <w:r>
              <w:rPr>
                <w:rFonts w:ascii="Arial" w:hAnsi="Arial" w:cs="Arial"/>
                <w:sz w:val="20"/>
                <w:szCs w:val="20"/>
                <w:u w:val="single"/>
              </w:rPr>
              <w:t>Life: The Science of Biology</w:t>
            </w:r>
            <w:r>
              <w:rPr>
                <w:rFonts w:ascii="Arial" w:hAnsi="Arial" w:cs="Arial"/>
                <w:sz w:val="20"/>
                <w:szCs w:val="20"/>
              </w:rPr>
              <w:t xml:space="preserve">, 4th Edition, by </w:t>
            </w:r>
            <w:proofErr w:type="spellStart"/>
            <w:r>
              <w:rPr>
                <w:rFonts w:ascii="Arial" w:hAnsi="Arial" w:cs="Arial"/>
                <w:sz w:val="20"/>
                <w:szCs w:val="20"/>
              </w:rPr>
              <w:t>Sinauer</w:t>
            </w:r>
            <w:proofErr w:type="spellEnd"/>
            <w:r>
              <w:rPr>
                <w:rFonts w:ascii="Arial" w:hAnsi="Arial" w:cs="Arial"/>
                <w:sz w:val="20"/>
                <w:szCs w:val="20"/>
              </w:rPr>
              <w:t xml:space="preserve"> Associates (</w:t>
            </w:r>
            <w:hyperlink r:id="rId31" w:history="1">
              <w:r>
                <w:rPr>
                  <w:rStyle w:val="Hyperlink"/>
                  <w:rFonts w:ascii="Arial" w:hAnsi="Arial" w:cs="Arial"/>
                  <w:sz w:val="20"/>
                  <w:szCs w:val="20"/>
                </w:rPr>
                <w:t>http://www.sinauer.com/</w:t>
              </w:r>
            </w:hyperlink>
            <w:r>
              <w:rPr>
                <w:rFonts w:ascii="Arial" w:hAnsi="Arial" w:cs="Arial"/>
                <w:sz w:val="20"/>
                <w:szCs w:val="20"/>
              </w:rPr>
              <w:t>) and WH Freeman (</w:t>
            </w:r>
            <w:hyperlink r:id="rId32" w:history="1">
              <w:r>
                <w:rPr>
                  <w:rStyle w:val="Hyperlink"/>
                  <w:rFonts w:ascii="Arial" w:hAnsi="Arial" w:cs="Arial"/>
                  <w:sz w:val="20"/>
                  <w:szCs w:val="20"/>
                </w:rPr>
                <w:t>http://www.whfreeman.com/</w:t>
              </w:r>
            </w:hyperlink>
            <w:r>
              <w:rPr>
                <w:rFonts w:ascii="Arial" w:hAnsi="Arial" w:cs="Arial"/>
                <w:sz w:val="20"/>
                <w:szCs w:val="20"/>
              </w:rPr>
              <w:t>), used with permission.</w:t>
            </w:r>
          </w:p>
          <w:p w:rsidR="0067263B" w:rsidRDefault="0067263B" w:rsidP="00182875">
            <w:pPr>
              <w:rPr>
                <w:rFonts w:eastAsia="Times New Roman"/>
              </w:rPr>
            </w:pPr>
            <w:r>
              <w:rPr>
                <w:rFonts w:ascii="Arial" w:eastAsia="Times New Roman" w:hAnsi="Arial" w:cs="Arial"/>
                <w:b/>
                <w:bCs/>
                <w:sz w:val="20"/>
                <w:szCs w:val="20"/>
              </w:rPr>
              <w:t xml:space="preserve">Epidermal Cells </w:t>
            </w:r>
          </w:p>
          <w:p w:rsidR="0067263B" w:rsidRDefault="0067263B" w:rsidP="00182875">
            <w:pPr>
              <w:pStyle w:val="Heading4"/>
              <w:rPr>
                <w:rFonts w:eastAsia="Times New Roman"/>
              </w:rPr>
            </w:pPr>
            <w:r>
              <w:rPr>
                <w:rFonts w:ascii="Arial" w:eastAsia="Times New Roman" w:hAnsi="Arial" w:cs="Arial"/>
                <w:sz w:val="20"/>
                <w:szCs w:val="20"/>
              </w:rPr>
              <w:t>Epidermis</w:t>
            </w:r>
          </w:p>
          <w:p w:rsidR="0067263B" w:rsidRDefault="0067263B" w:rsidP="00182875">
            <w:pPr>
              <w:pStyle w:val="NormalWeb"/>
            </w:pPr>
            <w:r>
              <w:rPr>
                <w:rFonts w:ascii="Arial" w:hAnsi="Arial" w:cs="Arial"/>
                <w:sz w:val="20"/>
                <w:szCs w:val="20"/>
              </w:rPr>
              <w:t>The epidermal tissue functions in prevention of water loss and acts as a barrier to fungi and other invaders. Thus, epidermal cells are closely packed, with little intercellular space. To further cut down on water loss, many plants have a waxy cuticle layer deposited on top of the epidermal cells.</w:t>
            </w:r>
          </w:p>
          <w:p w:rsidR="0067263B" w:rsidRDefault="0067263B" w:rsidP="00182875">
            <w:pPr>
              <w:pStyle w:val="Heading4"/>
              <w:rPr>
                <w:rFonts w:eastAsia="Times New Roman"/>
              </w:rPr>
            </w:pPr>
            <w:r>
              <w:rPr>
                <w:rFonts w:ascii="Arial" w:eastAsia="Times New Roman" w:hAnsi="Arial" w:cs="Arial"/>
                <w:sz w:val="20"/>
                <w:szCs w:val="20"/>
              </w:rPr>
              <w:t>Guard Cells</w:t>
            </w:r>
          </w:p>
          <w:p w:rsidR="0067263B" w:rsidRDefault="0067263B" w:rsidP="00182875">
            <w:pPr>
              <w:pStyle w:val="NormalWeb"/>
            </w:pPr>
            <w:r>
              <w:rPr>
                <w:rFonts w:ascii="Arial" w:hAnsi="Arial" w:cs="Arial"/>
                <w:sz w:val="20"/>
                <w:szCs w:val="20"/>
              </w:rPr>
              <w:t xml:space="preserve">To facilitate gas exchange between the inner parts of leaves, stems, and fruits, plants have a series of openings known as stomata (singular stoma). Obviously these openings would allow gas exchange, but at a cost of water loss. Guard cells are bean-shaped cells covering the stomata opening. They regulate exchange of water </w:t>
            </w:r>
            <w:proofErr w:type="spellStart"/>
            <w:r>
              <w:rPr>
                <w:rFonts w:ascii="Arial" w:hAnsi="Arial" w:cs="Arial"/>
                <w:sz w:val="20"/>
                <w:szCs w:val="20"/>
              </w:rPr>
              <w:t>vapor</w:t>
            </w:r>
            <w:proofErr w:type="spellEnd"/>
            <w:r>
              <w:rPr>
                <w:rFonts w:ascii="Arial" w:hAnsi="Arial" w:cs="Arial"/>
                <w:sz w:val="20"/>
                <w:szCs w:val="20"/>
              </w:rPr>
              <w:t>, oxygen and carbon dioxide through the stoma.</w:t>
            </w:r>
          </w:p>
          <w:p w:rsidR="0067263B" w:rsidRDefault="0067263B" w:rsidP="00182875">
            <w:pPr>
              <w:jc w:val="center"/>
              <w:rPr>
                <w:rFonts w:eastAsia="Times New Roman"/>
              </w:rPr>
            </w:pPr>
            <w:r>
              <w:rPr>
                <w:rFonts w:ascii="Arial" w:eastAsia="Times New Roman" w:hAnsi="Arial" w:cs="Arial"/>
                <w:noProof/>
                <w:sz w:val="20"/>
                <w:szCs w:val="20"/>
              </w:rPr>
              <w:drawing>
                <wp:inline distT="0" distB="0" distL="0" distR="0">
                  <wp:extent cx="2743200" cy="1866900"/>
                  <wp:effectExtent l="19050" t="0" r="0" b="0"/>
                  <wp:docPr id="56" name="Picture 28" descr="http://www.cartage.org.lb/en/themes/sciences/botanicalsciences/PlantsStructure/PlantsStructure/horse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cartage.org.lb/en/themes/sciences/botanicalsciences/PlantsStructure/PlantsStructure/horsel4.gif"/>
                          <pic:cNvPicPr>
                            <a:picLocks noChangeAspect="1" noChangeArrowheads="1"/>
                          </pic:cNvPicPr>
                        </pic:nvPicPr>
                        <pic:blipFill>
                          <a:blip r:embed="rId33"/>
                          <a:srcRect/>
                          <a:stretch>
                            <a:fillRect/>
                          </a:stretch>
                        </pic:blipFill>
                        <pic:spPr bwMode="auto">
                          <a:xfrm>
                            <a:off x="0" y="0"/>
                            <a:ext cx="2743200" cy="1866900"/>
                          </a:xfrm>
                          <a:prstGeom prst="rect">
                            <a:avLst/>
                          </a:prstGeom>
                          <a:noFill/>
                          <a:ln w="9525">
                            <a:noFill/>
                            <a:miter lim="800000"/>
                            <a:headEnd/>
                            <a:tailEnd/>
                          </a:ln>
                        </pic:spPr>
                      </pic:pic>
                    </a:graphicData>
                  </a:graphic>
                </wp:inline>
              </w:drawing>
            </w:r>
          </w:p>
          <w:p w:rsidR="0067263B" w:rsidRDefault="0067263B" w:rsidP="00182875">
            <w:pPr>
              <w:pStyle w:val="NormalWeb"/>
            </w:pPr>
            <w:r>
              <w:rPr>
                <w:rFonts w:ascii="Arial" w:hAnsi="Arial" w:cs="Arial"/>
                <w:sz w:val="20"/>
                <w:szCs w:val="20"/>
              </w:rPr>
              <w:t xml:space="preserve">Scanning electron micrograph of </w:t>
            </w:r>
            <w:r>
              <w:rPr>
                <w:rFonts w:ascii="Arial" w:hAnsi="Arial" w:cs="Arial"/>
                <w:i/>
                <w:iCs/>
                <w:sz w:val="20"/>
                <w:szCs w:val="20"/>
              </w:rPr>
              <w:t>Equisetum</w:t>
            </w:r>
            <w:r>
              <w:rPr>
                <w:rFonts w:ascii="Arial" w:hAnsi="Arial" w:cs="Arial"/>
                <w:sz w:val="20"/>
                <w:szCs w:val="20"/>
              </w:rPr>
              <w:t xml:space="preserve"> (horsetail or scouring rush) epidermis. Note the oval </w:t>
            </w:r>
            <w:proofErr w:type="spellStart"/>
            <w:r>
              <w:rPr>
                <w:rFonts w:ascii="Arial" w:hAnsi="Arial" w:cs="Arial"/>
                <w:sz w:val="20"/>
                <w:szCs w:val="20"/>
              </w:rPr>
              <w:t>stomatal</w:t>
            </w:r>
            <w:proofErr w:type="spellEnd"/>
            <w:r>
              <w:rPr>
                <w:rFonts w:ascii="Arial" w:hAnsi="Arial" w:cs="Arial"/>
                <w:sz w:val="20"/>
                <w:szCs w:val="20"/>
              </w:rPr>
              <w:t xml:space="preserve"> apparatuses in the </w:t>
            </w:r>
            <w:proofErr w:type="spellStart"/>
            <w:r>
              <w:rPr>
                <w:rFonts w:ascii="Arial" w:hAnsi="Arial" w:cs="Arial"/>
                <w:sz w:val="20"/>
                <w:szCs w:val="20"/>
              </w:rPr>
              <w:t>center</w:t>
            </w:r>
            <w:proofErr w:type="spellEnd"/>
            <w:r>
              <w:rPr>
                <w:rFonts w:ascii="Arial" w:hAnsi="Arial" w:cs="Arial"/>
                <w:sz w:val="20"/>
                <w:szCs w:val="20"/>
              </w:rPr>
              <w:t xml:space="preserve"> of the stem. The above image is from </w:t>
            </w:r>
            <w:hyperlink r:id="rId34" w:history="1">
              <w:r>
                <w:rPr>
                  <w:rStyle w:val="Hyperlink"/>
                  <w:rFonts w:ascii="Arial" w:hAnsi="Arial" w:cs="Arial"/>
                  <w:sz w:val="20"/>
                  <w:szCs w:val="20"/>
                </w:rPr>
                <w:t>http://www.mcs.csuhayward.edu/sem/images/horsel4.gif</w:t>
              </w:r>
            </w:hyperlink>
            <w:r>
              <w:rPr>
                <w:rFonts w:ascii="Arial" w:hAnsi="Arial" w:cs="Arial"/>
                <w:sz w:val="20"/>
                <w:szCs w:val="20"/>
              </w:rPr>
              <w:t>.</w:t>
            </w:r>
          </w:p>
          <w:p w:rsidR="0067263B" w:rsidRDefault="0067263B" w:rsidP="00182875">
            <w:pPr>
              <w:jc w:val="center"/>
              <w:rPr>
                <w:rFonts w:eastAsia="Times New Roman"/>
              </w:rPr>
            </w:pPr>
            <w:r>
              <w:rPr>
                <w:rFonts w:ascii="Arial" w:eastAsia="Times New Roman" w:hAnsi="Arial" w:cs="Arial"/>
                <w:noProof/>
                <w:sz w:val="20"/>
                <w:szCs w:val="20"/>
              </w:rPr>
              <w:drawing>
                <wp:inline distT="0" distB="0" distL="0" distR="0">
                  <wp:extent cx="4067175" cy="2362200"/>
                  <wp:effectExtent l="19050" t="0" r="9525" b="0"/>
                  <wp:docPr id="57" name="Picture 29" descr="http://www.cartage.org.lb/en/themes/sciences/botanicalsciences/PlantsStructure/PlantsStructure/stomat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cartage.org.lb/en/themes/sciences/botanicalsciences/PlantsStructure/PlantsStructure/stomates.gif"/>
                          <pic:cNvPicPr>
                            <a:picLocks noChangeAspect="1" noChangeArrowheads="1"/>
                          </pic:cNvPicPr>
                        </pic:nvPicPr>
                        <pic:blipFill>
                          <a:blip r:embed="rId35"/>
                          <a:srcRect/>
                          <a:stretch>
                            <a:fillRect/>
                          </a:stretch>
                        </pic:blipFill>
                        <pic:spPr bwMode="auto">
                          <a:xfrm>
                            <a:off x="0" y="0"/>
                            <a:ext cx="4067175" cy="2362200"/>
                          </a:xfrm>
                          <a:prstGeom prst="rect">
                            <a:avLst/>
                          </a:prstGeom>
                          <a:noFill/>
                          <a:ln w="9525">
                            <a:noFill/>
                            <a:miter lim="800000"/>
                            <a:headEnd/>
                            <a:tailEnd/>
                          </a:ln>
                        </pic:spPr>
                      </pic:pic>
                    </a:graphicData>
                  </a:graphic>
                </wp:inline>
              </w:drawing>
            </w:r>
          </w:p>
          <w:p w:rsidR="0067263B" w:rsidRDefault="0067263B" w:rsidP="00182875">
            <w:pPr>
              <w:pStyle w:val="NormalWeb"/>
            </w:pPr>
            <w:r>
              <w:rPr>
                <w:rFonts w:ascii="Arial" w:hAnsi="Arial" w:cs="Arial"/>
                <w:sz w:val="20"/>
                <w:szCs w:val="20"/>
              </w:rPr>
              <w:t xml:space="preserve">Epidermal cells, including guard cells, of corn. The above image is from </w:t>
            </w:r>
            <w:hyperlink r:id="rId36" w:history="1">
              <w:r>
                <w:rPr>
                  <w:rStyle w:val="Hyperlink"/>
                  <w:rFonts w:ascii="Arial" w:hAnsi="Arial" w:cs="Arial"/>
                  <w:sz w:val="20"/>
                  <w:szCs w:val="20"/>
                </w:rPr>
                <w:t>gopher://wiscinfo.wisc.edu:2070/I9/.image/.bot/.130/Leaf/Corn_epidermal_peel</w:t>
              </w:r>
            </w:hyperlink>
            <w:r>
              <w:rPr>
                <w:rFonts w:ascii="Arial" w:hAnsi="Arial" w:cs="Arial"/>
                <w:sz w:val="20"/>
                <w:szCs w:val="20"/>
              </w:rPr>
              <w:t>.</w:t>
            </w:r>
          </w:p>
          <w:p w:rsidR="0067263B" w:rsidRDefault="0067263B" w:rsidP="00182875">
            <w:pPr>
              <w:jc w:val="center"/>
              <w:rPr>
                <w:rFonts w:eastAsia="Times New Roman"/>
              </w:rPr>
            </w:pPr>
            <w:r>
              <w:rPr>
                <w:rFonts w:ascii="Arial" w:eastAsia="Times New Roman" w:hAnsi="Arial" w:cs="Arial"/>
                <w:noProof/>
                <w:sz w:val="20"/>
                <w:szCs w:val="20"/>
              </w:rPr>
              <w:drawing>
                <wp:inline distT="0" distB="0" distL="0" distR="0">
                  <wp:extent cx="4762500" cy="3790950"/>
                  <wp:effectExtent l="19050" t="0" r="0" b="0"/>
                  <wp:docPr id="58" name="Picture 30" descr="http://www.cartage.org.lb/en/themes/sciences/botanicalsciences/PlantsStructure/PlantsStructure/92462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cartage.org.lb/en/themes/sciences/botanicalsciences/PlantsStructure/PlantsStructure/92462b.jpg"/>
                          <pic:cNvPicPr>
                            <a:picLocks noChangeAspect="1" noChangeArrowheads="1"/>
                          </pic:cNvPicPr>
                        </pic:nvPicPr>
                        <pic:blipFill>
                          <a:blip r:embed="rId37"/>
                          <a:srcRect/>
                          <a:stretch>
                            <a:fillRect/>
                          </a:stretch>
                        </pic:blipFill>
                        <pic:spPr bwMode="auto">
                          <a:xfrm>
                            <a:off x="0" y="0"/>
                            <a:ext cx="4762500" cy="3790950"/>
                          </a:xfrm>
                          <a:prstGeom prst="rect">
                            <a:avLst/>
                          </a:prstGeom>
                          <a:noFill/>
                          <a:ln w="9525">
                            <a:noFill/>
                            <a:miter lim="800000"/>
                            <a:headEnd/>
                            <a:tailEnd/>
                          </a:ln>
                        </pic:spPr>
                      </pic:pic>
                    </a:graphicData>
                  </a:graphic>
                </wp:inline>
              </w:drawing>
            </w:r>
          </w:p>
          <w:p w:rsidR="0067263B" w:rsidRDefault="0067263B" w:rsidP="00182875">
            <w:pPr>
              <w:pStyle w:val="NormalWeb"/>
              <w:rPr>
                <w:rFonts w:ascii="Arial" w:hAnsi="Arial" w:cs="Arial"/>
                <w:sz w:val="20"/>
                <w:szCs w:val="20"/>
              </w:rPr>
            </w:pPr>
            <w:r>
              <w:rPr>
                <w:rFonts w:ascii="Arial" w:hAnsi="Arial" w:cs="Arial"/>
                <w:sz w:val="20"/>
                <w:szCs w:val="20"/>
              </w:rPr>
              <w:t xml:space="preserve">Pea Leaf Stoma, </w:t>
            </w:r>
            <w:proofErr w:type="spellStart"/>
            <w:r>
              <w:rPr>
                <w:rFonts w:ascii="Arial" w:hAnsi="Arial" w:cs="Arial"/>
                <w:i/>
                <w:iCs/>
                <w:sz w:val="20"/>
                <w:szCs w:val="20"/>
              </w:rPr>
              <w:t>Vicea</w:t>
            </w:r>
            <w:proofErr w:type="spellEnd"/>
            <w:r>
              <w:rPr>
                <w:rFonts w:ascii="Arial" w:hAnsi="Arial" w:cs="Arial"/>
                <w:sz w:val="20"/>
                <w:szCs w:val="20"/>
              </w:rPr>
              <w:t xml:space="preserve"> sp. (SEM x3</w:t>
            </w:r>
            <w:proofErr w:type="gramStart"/>
            <w:r>
              <w:rPr>
                <w:rFonts w:ascii="Arial" w:hAnsi="Arial" w:cs="Arial"/>
                <w:sz w:val="20"/>
                <w:szCs w:val="20"/>
              </w:rPr>
              <w:t>,520</w:t>
            </w:r>
            <w:proofErr w:type="gramEnd"/>
            <w:r>
              <w:rPr>
                <w:rFonts w:ascii="Arial" w:hAnsi="Arial" w:cs="Arial"/>
                <w:sz w:val="20"/>
                <w:szCs w:val="20"/>
              </w:rPr>
              <w:t xml:space="preserve">). This image is copyright Dennis Kunkel at </w:t>
            </w:r>
            <w:hyperlink r:id="rId38" w:history="1">
              <w:r>
                <w:rPr>
                  <w:rStyle w:val="Hyperlink"/>
                  <w:rFonts w:ascii="Arial" w:hAnsi="Arial" w:cs="Arial"/>
                  <w:sz w:val="20"/>
                  <w:szCs w:val="20"/>
                </w:rPr>
                <w:t>http://www.denniskunkel.com/</w:t>
              </w:r>
            </w:hyperlink>
            <w:r>
              <w:rPr>
                <w:rFonts w:ascii="Arial" w:hAnsi="Arial" w:cs="Arial"/>
                <w:sz w:val="20"/>
                <w:szCs w:val="20"/>
              </w:rPr>
              <w:t>, used with permission.</w:t>
            </w:r>
          </w:p>
          <w:p w:rsidR="007567E6" w:rsidRDefault="007567E6" w:rsidP="00182875">
            <w:pPr>
              <w:pStyle w:val="NormalWeb"/>
            </w:pPr>
          </w:p>
        </w:tc>
      </w:tr>
    </w:tbl>
    <w:p w:rsidR="0067263B" w:rsidRDefault="0067263B" w:rsidP="0067263B">
      <w:pPr>
        <w:jc w:val="center"/>
        <w:rPr>
          <w:rFonts w:eastAsia="Times New Roman"/>
        </w:rPr>
      </w:pPr>
    </w:p>
    <w:p w:rsidR="000E6DAE" w:rsidRDefault="000E6DAE" w:rsidP="000E6DAE">
      <w:pPr>
        <w:pStyle w:val="NormalWeb"/>
        <w:shd w:val="clear" w:color="auto" w:fill="F8FCFF"/>
      </w:pPr>
      <w:r>
        <w:rPr>
          <w:b/>
          <w:bCs/>
        </w:rPr>
        <w:t>Palisade cells</w:t>
      </w:r>
      <w:r>
        <w:t xml:space="preserve"> are a type of </w:t>
      </w:r>
      <w:hyperlink r:id="rId39" w:tooltip="Leaf" w:history="1">
        <w:r>
          <w:rPr>
            <w:rStyle w:val="Hyperlink"/>
          </w:rPr>
          <w:t>leaf</w:t>
        </w:r>
      </w:hyperlink>
      <w:r>
        <w:t xml:space="preserve"> </w:t>
      </w:r>
      <w:hyperlink r:id="rId40" w:tooltip="Tissue (biology)" w:history="1">
        <w:r>
          <w:rPr>
            <w:rStyle w:val="Hyperlink"/>
          </w:rPr>
          <w:t>tissues</w:t>
        </w:r>
      </w:hyperlink>
      <w:r>
        <w:t xml:space="preserve"> and can be found within the </w:t>
      </w:r>
      <w:hyperlink r:id="rId41" w:tooltip="Mesophyll" w:history="1">
        <w:proofErr w:type="spellStart"/>
        <w:r>
          <w:rPr>
            <w:rStyle w:val="Hyperlink"/>
          </w:rPr>
          <w:t>mesophyll</w:t>
        </w:r>
        <w:proofErr w:type="spellEnd"/>
      </w:hyperlink>
      <w:r>
        <w:t xml:space="preserve"> in leaves of </w:t>
      </w:r>
      <w:hyperlink r:id="rId42" w:tooltip="Dicotyledon" w:history="1">
        <w:r>
          <w:rPr>
            <w:rStyle w:val="Hyperlink"/>
          </w:rPr>
          <w:t>dicotyledonous</w:t>
        </w:r>
      </w:hyperlink>
      <w:r>
        <w:t xml:space="preserve"> plants. They contain </w:t>
      </w:r>
      <w:hyperlink r:id="rId43" w:tooltip="Chloroplast" w:history="1">
        <w:r>
          <w:rPr>
            <w:rStyle w:val="Hyperlink"/>
          </w:rPr>
          <w:t>chloroplasts</w:t>
        </w:r>
      </w:hyperlink>
      <w:r>
        <w:t xml:space="preserve">, which convert the energy stored in </w:t>
      </w:r>
      <w:hyperlink r:id="rId44" w:tooltip="Photon" w:history="1">
        <w:r>
          <w:rPr>
            <w:rStyle w:val="Hyperlink"/>
          </w:rPr>
          <w:t>photons</w:t>
        </w:r>
      </w:hyperlink>
      <w:r>
        <w:t xml:space="preserve"> to chemical energy through </w:t>
      </w:r>
      <w:hyperlink r:id="rId45" w:tooltip="Photosynthesis" w:history="1">
        <w:r>
          <w:rPr>
            <w:rStyle w:val="Hyperlink"/>
          </w:rPr>
          <w:t>photosynthesis</w:t>
        </w:r>
      </w:hyperlink>
      <w:r>
        <w:t>.</w:t>
      </w:r>
    </w:p>
    <w:p w:rsidR="000E6DAE" w:rsidRDefault="000E6DAE" w:rsidP="000E6DAE">
      <w:pPr>
        <w:pStyle w:val="NormalWeb"/>
        <w:shd w:val="clear" w:color="auto" w:fill="F8FCFF"/>
      </w:pPr>
      <w:r>
        <w:t xml:space="preserve">Palisade cells show various adaptations: first, their cylindrical shape, which allows maximum absorption of light by </w:t>
      </w:r>
      <w:hyperlink r:id="rId46" w:tooltip="Chloroplasts" w:history="1">
        <w:r>
          <w:rPr>
            <w:rStyle w:val="Hyperlink"/>
          </w:rPr>
          <w:t>chloroplasts</w:t>
        </w:r>
      </w:hyperlink>
      <w:r>
        <w:t xml:space="preserve">. Second, these cells produce </w:t>
      </w:r>
      <w:hyperlink r:id="rId47" w:tooltip="Carbohydrates" w:history="1">
        <w:r>
          <w:rPr>
            <w:rStyle w:val="Hyperlink"/>
          </w:rPr>
          <w:t>carbohydrates</w:t>
        </w:r>
      </w:hyperlink>
      <w:r>
        <w:t xml:space="preserve"> in greater quantities than are needed by each cell; these carbohydrates are fed into a wide variety of </w:t>
      </w:r>
      <w:hyperlink r:id="rId48" w:tooltip="Metabolic pathways" w:history="1">
        <w:r>
          <w:rPr>
            <w:rStyle w:val="Hyperlink"/>
          </w:rPr>
          <w:t>metabolic pathways</w:t>
        </w:r>
      </w:hyperlink>
      <w:r>
        <w:t xml:space="preserve"> and are vital to the functioning of the plant. Third, the palisade </w:t>
      </w:r>
      <w:proofErr w:type="spellStart"/>
      <w:r>
        <w:t>mesophyll</w:t>
      </w:r>
      <w:proofErr w:type="spellEnd"/>
      <w:r>
        <w:t xml:space="preserve"> contains the largest per-cell number of chloroplasts in the plant; usually positioned towards the upper surface of the leaf in order to harness the greatest amount of energy possible.</w:t>
      </w:r>
    </w:p>
    <w:p w:rsidR="000E6DAE" w:rsidRDefault="000E6DAE" w:rsidP="000E6DAE">
      <w:pPr>
        <w:pStyle w:val="NormalWeb"/>
        <w:shd w:val="clear" w:color="auto" w:fill="F8FCFF"/>
      </w:pPr>
      <w:r>
        <w:t>Palisade cells are placed all over the top of a leaf, maximising the extent of light absorption. As a result, the top of a leaf is often darker than the bottom.</w:t>
      </w:r>
    </w:p>
    <w:p w:rsidR="005918B9" w:rsidRDefault="000E6DAE" w:rsidP="005918B9">
      <w:pPr>
        <w:pStyle w:val="Heading2"/>
        <w:shd w:val="clear" w:color="auto" w:fill="F8FCFF"/>
      </w:pPr>
      <w:r>
        <w:t>Palisade cells are grouped together to give the palisade layer of the leaf- this is the leaf tissue where most of the photosynthesis takes place</w:t>
      </w:r>
      <w:r w:rsidR="003D3ADD">
        <w:t>.</w:t>
      </w:r>
    </w:p>
    <w:p w:rsidR="005918B9" w:rsidRDefault="005918B9" w:rsidP="005918B9">
      <w:pPr>
        <w:shd w:val="clear" w:color="auto" w:fill="F8FCFF"/>
      </w:pPr>
    </w:p>
    <w:p w:rsidR="005918B9" w:rsidRDefault="005918B9" w:rsidP="005918B9">
      <w:pPr>
        <w:shd w:val="clear" w:color="auto" w:fill="F8FCFF"/>
      </w:pPr>
      <w:r>
        <w:rPr>
          <w:noProof/>
          <w:color w:val="0000FF"/>
        </w:rPr>
        <w:drawing>
          <wp:inline distT="0" distB="0" distL="0" distR="0">
            <wp:extent cx="142875" cy="104775"/>
            <wp:effectExtent l="19050" t="0" r="9525" b="0"/>
            <wp:docPr id="64" name="Picture 64" descr="http://en.wikipedia.org/skins-1.5/common/images/magnify-clip.png">
              <a:hlinkClick xmlns:a="http://schemas.openxmlformats.org/drawingml/2006/main" r:id="rId49"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en.wikipedia.org/skins-1.5/common/images/magnify-clip.png">
                      <a:hlinkClick r:id="rId49"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5918B9" w:rsidRDefault="005918B9" w:rsidP="005918B9">
      <w:pPr>
        <w:shd w:val="clear" w:color="auto" w:fill="F8FCFF"/>
      </w:pPr>
      <w:r>
        <w:t xml:space="preserve">Chloroplast </w:t>
      </w:r>
      <w:proofErr w:type="spellStart"/>
      <w:r>
        <w:t>ultrastructure</w:t>
      </w:r>
      <w:proofErr w:type="spellEnd"/>
      <w:r>
        <w:t>:</w:t>
      </w:r>
      <w:r w:rsidRPr="005918B9">
        <w:rPr>
          <w:noProof/>
          <w:color w:val="0000FF"/>
        </w:rPr>
        <w:t xml:space="preserve"> </w:t>
      </w:r>
      <w:r>
        <w:rPr>
          <w:noProof/>
          <w:color w:val="0000FF"/>
        </w:rPr>
        <w:drawing>
          <wp:inline distT="0" distB="0" distL="0" distR="0">
            <wp:extent cx="4495800" cy="2847975"/>
            <wp:effectExtent l="19050" t="0" r="0" b="0"/>
            <wp:docPr id="31" name="Picture 63" descr="Chloroplast ultrastructure:    1. outer membrane    2. intermembrane space    3. inner membrane (1+2+3: envelope)    4. stroma (aqueous fluid)    5. thylakoid lumen (inside of thylakoid)    6. thylakoid membrane    7. granum (stack of thylakoids)    8. thylakoid (lamella)    9. starch   10. ribosome   11. plastidial DNA   12. plastoglobule (drop of lipids)">
              <a:hlinkClick xmlns:a="http://schemas.openxmlformats.org/drawingml/2006/main" r:id="rId49" tooltip="&quot;Chloroplast ultrastructure:    1. outer membrane    2. intermembrane space    3. inner membrane (1+2+3: envelope)    4. stroma (aqueous fluid)    5. thylakoid lumen (inside of thylakoid)    6. thylakoid membrane    7. granum (stack of thylakoids)    8. thylakoid (lamella)    9. starch   10. ribosome   11. plastidial DNA   12. plastoglobule (drop of lipid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hloroplast ultrastructure:    1. outer membrane    2. intermembrane space    3. inner membrane (1+2+3: envelope)    4. stroma (aqueous fluid)    5. thylakoid lumen (inside of thylakoid)    6. thylakoid membrane    7. granum (stack of thylakoids)    8. thylakoid (lamella)    9. starch   10. ribosome   11. plastidial DNA   12. plastoglobule (drop of lipids)">
                      <a:hlinkClick r:id="rId49" tooltip="&quot;Chloroplast ultrastructure:    1. outer membrane    2. intermembrane space    3. inner membrane (1+2+3: envelope)    4. stroma (aqueous fluid)    5. thylakoid lumen (inside of thylakoid)    6. thylakoid membrane    7. granum (stack of thylakoids)    8. thylakoid (lamella)    9. starch   10. ribosome   11. plastidial DNA   12. plastoglobule (drop of lipids)&quot;"/>
                    </pic:cNvPr>
                    <pic:cNvPicPr>
                      <a:picLocks noChangeAspect="1" noChangeArrowheads="1"/>
                    </pic:cNvPicPr>
                  </pic:nvPicPr>
                  <pic:blipFill>
                    <a:blip r:embed="rId50"/>
                    <a:srcRect/>
                    <a:stretch>
                      <a:fillRect/>
                    </a:stretch>
                  </pic:blipFill>
                  <pic:spPr bwMode="auto">
                    <a:xfrm>
                      <a:off x="0" y="0"/>
                      <a:ext cx="4495800" cy="2847975"/>
                    </a:xfrm>
                    <a:prstGeom prst="rect">
                      <a:avLst/>
                    </a:prstGeom>
                    <a:noFill/>
                    <a:ln w="9525">
                      <a:noFill/>
                      <a:miter lim="800000"/>
                      <a:headEnd/>
                      <a:tailEnd/>
                    </a:ln>
                  </pic:spPr>
                </pic:pic>
              </a:graphicData>
            </a:graphic>
          </wp:inline>
        </w:drawing>
      </w:r>
      <w:r>
        <w:br/>
        <w:t>1. outer membrane</w:t>
      </w:r>
      <w:r>
        <w:br/>
        <w:t xml:space="preserve">2. </w:t>
      </w:r>
      <w:proofErr w:type="spellStart"/>
      <w:proofErr w:type="gramStart"/>
      <w:r>
        <w:t>intermembrane</w:t>
      </w:r>
      <w:proofErr w:type="spellEnd"/>
      <w:proofErr w:type="gramEnd"/>
      <w:r>
        <w:t xml:space="preserve"> space</w:t>
      </w:r>
      <w:r>
        <w:br/>
        <w:t xml:space="preserve">3. </w:t>
      </w:r>
      <w:proofErr w:type="gramStart"/>
      <w:r>
        <w:t>inner</w:t>
      </w:r>
      <w:proofErr w:type="gramEnd"/>
      <w:r>
        <w:t xml:space="preserve"> membrane (1+2+3: envelope)</w:t>
      </w:r>
      <w:r>
        <w:br/>
        <w:t xml:space="preserve">4. </w:t>
      </w:r>
      <w:proofErr w:type="spellStart"/>
      <w:proofErr w:type="gramStart"/>
      <w:r>
        <w:t>stroma</w:t>
      </w:r>
      <w:proofErr w:type="spellEnd"/>
      <w:proofErr w:type="gramEnd"/>
      <w:r>
        <w:t xml:space="preserve"> (aqueous fluid)</w:t>
      </w:r>
      <w:r>
        <w:br/>
        <w:t xml:space="preserve">5. </w:t>
      </w:r>
      <w:proofErr w:type="spellStart"/>
      <w:proofErr w:type="gramStart"/>
      <w:r>
        <w:t>thylakoid</w:t>
      </w:r>
      <w:proofErr w:type="spellEnd"/>
      <w:proofErr w:type="gramEnd"/>
      <w:r>
        <w:t xml:space="preserve"> lumen (inside of </w:t>
      </w:r>
      <w:proofErr w:type="spellStart"/>
      <w:r>
        <w:t>thylakoid</w:t>
      </w:r>
      <w:proofErr w:type="spellEnd"/>
      <w:r>
        <w:t>)</w:t>
      </w:r>
      <w:r>
        <w:br/>
        <w:t xml:space="preserve">6. </w:t>
      </w:r>
      <w:proofErr w:type="spellStart"/>
      <w:proofErr w:type="gramStart"/>
      <w:r>
        <w:t>thylakoid</w:t>
      </w:r>
      <w:proofErr w:type="spellEnd"/>
      <w:proofErr w:type="gramEnd"/>
      <w:r>
        <w:t xml:space="preserve"> membrane</w:t>
      </w:r>
      <w:r>
        <w:br/>
        <w:t xml:space="preserve">7. </w:t>
      </w:r>
      <w:proofErr w:type="spellStart"/>
      <w:proofErr w:type="gramStart"/>
      <w:r>
        <w:t>granum</w:t>
      </w:r>
      <w:proofErr w:type="spellEnd"/>
      <w:proofErr w:type="gramEnd"/>
      <w:r>
        <w:t xml:space="preserve"> (stack of </w:t>
      </w:r>
      <w:proofErr w:type="spellStart"/>
      <w:r>
        <w:t>thylakoids</w:t>
      </w:r>
      <w:proofErr w:type="spellEnd"/>
      <w:r>
        <w:t>)</w:t>
      </w:r>
      <w:r>
        <w:br/>
        <w:t xml:space="preserve">8. </w:t>
      </w:r>
      <w:proofErr w:type="spellStart"/>
      <w:proofErr w:type="gramStart"/>
      <w:r>
        <w:t>thylakoid</w:t>
      </w:r>
      <w:proofErr w:type="spellEnd"/>
      <w:proofErr w:type="gramEnd"/>
      <w:r>
        <w:t xml:space="preserve"> (lamella)</w:t>
      </w:r>
      <w:r>
        <w:br/>
        <w:t xml:space="preserve">9. </w:t>
      </w:r>
      <w:proofErr w:type="gramStart"/>
      <w:r>
        <w:t>starch</w:t>
      </w:r>
      <w:proofErr w:type="gramEnd"/>
      <w:r>
        <w:br/>
        <w:t xml:space="preserve">10. </w:t>
      </w:r>
      <w:proofErr w:type="gramStart"/>
      <w:r>
        <w:t>ribosome</w:t>
      </w:r>
      <w:proofErr w:type="gramEnd"/>
      <w:r>
        <w:br/>
        <w:t xml:space="preserve">11. </w:t>
      </w:r>
      <w:proofErr w:type="spellStart"/>
      <w:proofErr w:type="gramStart"/>
      <w:r>
        <w:t>plastidial</w:t>
      </w:r>
      <w:proofErr w:type="spellEnd"/>
      <w:proofErr w:type="gramEnd"/>
      <w:r>
        <w:t xml:space="preserve"> DNA</w:t>
      </w:r>
      <w:r>
        <w:br/>
        <w:t xml:space="preserve">12. </w:t>
      </w:r>
      <w:proofErr w:type="spellStart"/>
      <w:proofErr w:type="gramStart"/>
      <w:r>
        <w:t>plastoglobule</w:t>
      </w:r>
      <w:proofErr w:type="spellEnd"/>
      <w:proofErr w:type="gramEnd"/>
      <w:r>
        <w:t xml:space="preserve"> (drop of lipids)</w:t>
      </w:r>
    </w:p>
    <w:p w:rsidR="005918B9" w:rsidRDefault="005918B9" w:rsidP="005918B9">
      <w:pPr>
        <w:pStyle w:val="NormalWeb"/>
        <w:shd w:val="clear" w:color="auto" w:fill="F8FCFF"/>
      </w:pPr>
      <w:r>
        <w:t xml:space="preserve">Chloroplasts are observable morphologically as flat discs usually 2 to 10 </w:t>
      </w:r>
      <w:proofErr w:type="gramStart"/>
      <w:r>
        <w:t>micrometer</w:t>
      </w:r>
      <w:proofErr w:type="gramEnd"/>
      <w:r>
        <w:t xml:space="preserve"> in diameter and 1 micrometer thick. In land plants they are generally 5 </w:t>
      </w:r>
      <w:proofErr w:type="spellStart"/>
      <w:r>
        <w:t>μm</w:t>
      </w:r>
      <w:proofErr w:type="spellEnd"/>
      <w:r>
        <w:t xml:space="preserve"> in diameter and 2.3 </w:t>
      </w:r>
      <w:proofErr w:type="spellStart"/>
      <w:r>
        <w:t>μm</w:t>
      </w:r>
      <w:proofErr w:type="spellEnd"/>
      <w:r>
        <w:t xml:space="preserve"> thick. The chloroplast is contained by an envelope that consists of an inner and an outer </w:t>
      </w:r>
      <w:proofErr w:type="spellStart"/>
      <w:r>
        <w:t>phospholipid</w:t>
      </w:r>
      <w:proofErr w:type="spellEnd"/>
      <w:r>
        <w:t xml:space="preserve"> membrane. Between these two layers is the </w:t>
      </w:r>
      <w:proofErr w:type="spellStart"/>
      <w:r>
        <w:t>intermembrane</w:t>
      </w:r>
      <w:proofErr w:type="spellEnd"/>
      <w:r>
        <w:t xml:space="preserve"> space. A typical [parenchyma] cell contains about 10 to 100 chloroplasts.</w:t>
      </w:r>
    </w:p>
    <w:p w:rsidR="005918B9" w:rsidRDefault="005918B9" w:rsidP="005918B9">
      <w:pPr>
        <w:pStyle w:val="NormalWeb"/>
        <w:shd w:val="clear" w:color="auto" w:fill="F8FCFF"/>
      </w:pPr>
      <w:r>
        <w:t xml:space="preserve">The material within the chloroplast is called the </w:t>
      </w:r>
      <w:proofErr w:type="spellStart"/>
      <w:r>
        <w:t>stroma</w:t>
      </w:r>
      <w:proofErr w:type="spellEnd"/>
      <w:r>
        <w:t xml:space="preserve">, corresponding to the </w:t>
      </w:r>
      <w:hyperlink r:id="rId51" w:tooltip="Cytosol" w:history="1">
        <w:proofErr w:type="spellStart"/>
        <w:r>
          <w:rPr>
            <w:rStyle w:val="Hyperlink"/>
          </w:rPr>
          <w:t>cytosol</w:t>
        </w:r>
        <w:proofErr w:type="spellEnd"/>
      </w:hyperlink>
      <w:r>
        <w:t xml:space="preserve"> of the original bacterium, and contains one or more molecules of small circular DNA. It also contains </w:t>
      </w:r>
      <w:hyperlink r:id="rId52" w:tooltip="Ribosome" w:history="1">
        <w:proofErr w:type="spellStart"/>
        <w:r>
          <w:rPr>
            <w:rStyle w:val="Hyperlink"/>
          </w:rPr>
          <w:t>ribosomes</w:t>
        </w:r>
        <w:proofErr w:type="spellEnd"/>
      </w:hyperlink>
      <w:r>
        <w:t>, although most of its proteins are encoded by genes contained in the host cell nucleus, with the protein products transported to the chloroplast.</w:t>
      </w:r>
    </w:p>
    <w:p w:rsidR="00574293" w:rsidRDefault="005918B9" w:rsidP="00574293">
      <w:pPr>
        <w:rPr>
          <w:i/>
          <w:iCs/>
          <w:sz w:val="22"/>
          <w:szCs w:val="22"/>
        </w:rPr>
      </w:pPr>
      <w:r>
        <w:t xml:space="preserve">Within the </w:t>
      </w:r>
      <w:proofErr w:type="spellStart"/>
      <w:r>
        <w:t>stroma</w:t>
      </w:r>
      <w:proofErr w:type="spellEnd"/>
      <w:r>
        <w:t xml:space="preserve"> are stacks of </w:t>
      </w:r>
      <w:hyperlink r:id="rId53" w:tooltip="Thylakoid" w:history="1">
        <w:proofErr w:type="spellStart"/>
        <w:r>
          <w:rPr>
            <w:rStyle w:val="Heading1Char"/>
          </w:rPr>
          <w:t>thylakoids</w:t>
        </w:r>
        <w:proofErr w:type="spellEnd"/>
      </w:hyperlink>
      <w:r>
        <w:t xml:space="preserve">, the sub-organelles which are the site of photosynthesis. The </w:t>
      </w:r>
      <w:proofErr w:type="spellStart"/>
      <w:r>
        <w:t>thylakoids</w:t>
      </w:r>
      <w:proofErr w:type="spellEnd"/>
      <w:r>
        <w:t xml:space="preserve"> are arranged in stacks called </w:t>
      </w:r>
      <w:proofErr w:type="spellStart"/>
      <w:r>
        <w:t>grana</w:t>
      </w:r>
      <w:proofErr w:type="spellEnd"/>
      <w:r>
        <w:t xml:space="preserve"> (singular: </w:t>
      </w:r>
      <w:proofErr w:type="spellStart"/>
      <w:r>
        <w:t>granum</w:t>
      </w:r>
      <w:proofErr w:type="spellEnd"/>
      <w:r>
        <w:t xml:space="preserve">). A </w:t>
      </w:r>
      <w:proofErr w:type="spellStart"/>
      <w:r>
        <w:t>thylakoid</w:t>
      </w:r>
      <w:proofErr w:type="spellEnd"/>
      <w:r>
        <w:t xml:space="preserve"> has a flattened disk shape. Inside it is an empty area called the </w:t>
      </w:r>
      <w:proofErr w:type="spellStart"/>
      <w:r>
        <w:t>thylakoid</w:t>
      </w:r>
      <w:proofErr w:type="spellEnd"/>
      <w:r>
        <w:t xml:space="preserve"> space or </w:t>
      </w:r>
      <w:proofErr w:type="gramStart"/>
      <w:r>
        <w:t>lumen.</w:t>
      </w:r>
      <w:proofErr w:type="gramEnd"/>
      <w:r>
        <w:t xml:space="preserve"> Photosynthesis takes place on the </w:t>
      </w:r>
      <w:proofErr w:type="spellStart"/>
      <w:r>
        <w:t>thylakoid</w:t>
      </w:r>
      <w:proofErr w:type="spellEnd"/>
      <w:r>
        <w:t xml:space="preserve"> membrane; as in mitochondrial oxidative </w:t>
      </w:r>
      <w:proofErr w:type="spellStart"/>
      <w:r>
        <w:t>phosphorylation</w:t>
      </w:r>
      <w:proofErr w:type="spellEnd"/>
      <w:r>
        <w:t xml:space="preserve">, it involves the coupling of cross-membrane </w:t>
      </w:r>
      <w:hyperlink r:id="rId54" w:tooltip="Flux" w:history="1">
        <w:r>
          <w:rPr>
            <w:rStyle w:val="Heading1Char"/>
          </w:rPr>
          <w:t>fluxes</w:t>
        </w:r>
      </w:hyperlink>
      <w:r>
        <w:t xml:space="preserve"> with </w:t>
      </w:r>
      <w:hyperlink r:id="rId55" w:tooltip="Biochemistry" w:history="1">
        <w:r>
          <w:rPr>
            <w:rStyle w:val="Heading1Char"/>
          </w:rPr>
          <w:t>biosynthesis</w:t>
        </w:r>
      </w:hyperlink>
      <w:r>
        <w:t xml:space="preserve"> via the dissipation of a proton electrochemical gradient.</w:t>
      </w:r>
      <w:r w:rsidR="002F1E9E" w:rsidRPr="002F1E9E">
        <w:t xml:space="preserve"> </w:t>
      </w:r>
      <w:r w:rsidR="00574293">
        <w:rPr>
          <w:i/>
          <w:iCs/>
          <w:sz w:val="22"/>
          <w:szCs w:val="22"/>
        </w:rPr>
        <w:t xml:space="preserve">Help us improve Wikipedia by </w:t>
      </w:r>
      <w:hyperlink r:id="rId56" w:tooltip="foundation:Fundraising" w:history="1">
        <w:r w:rsidR="00574293">
          <w:rPr>
            <w:rStyle w:val="Hyperlink"/>
            <w:b/>
            <w:bCs/>
            <w:i/>
            <w:iCs/>
            <w:sz w:val="22"/>
            <w:szCs w:val="22"/>
          </w:rPr>
          <w:t>supporting it financially</w:t>
        </w:r>
      </w:hyperlink>
      <w:r w:rsidR="00574293">
        <w:rPr>
          <w:i/>
          <w:iCs/>
          <w:sz w:val="22"/>
          <w:szCs w:val="22"/>
        </w:rPr>
        <w:t>.</w:t>
      </w:r>
    </w:p>
    <w:p w:rsidR="00574293" w:rsidRDefault="00574293" w:rsidP="00E523BF">
      <w:pPr>
        <w:pStyle w:val="Heading1"/>
        <w:shd w:val="clear" w:color="auto" w:fill="F8FCFF"/>
      </w:pPr>
      <w:proofErr w:type="spellStart"/>
      <w:r>
        <w:t>Thylakoid</w:t>
      </w:r>
      <w:proofErr w:type="spellEnd"/>
    </w:p>
    <w:p w:rsidR="00E523BF" w:rsidRDefault="00E523BF" w:rsidP="00E523BF"/>
    <w:p w:rsidR="00E523BF" w:rsidRDefault="00E523BF" w:rsidP="00E523BF"/>
    <w:p w:rsidR="00E523BF" w:rsidRPr="00E523BF" w:rsidRDefault="00E523BF" w:rsidP="00E523BF"/>
    <w:p w:rsidR="00574293" w:rsidRDefault="00574293" w:rsidP="00E523BF">
      <w:pPr>
        <w:shd w:val="clear" w:color="auto" w:fill="F8FCFF"/>
        <w:jc w:val="center"/>
      </w:pPr>
    </w:p>
    <w:p w:rsidR="00574293" w:rsidRDefault="00E523BF" w:rsidP="00E523BF">
      <w:pPr>
        <w:shd w:val="clear" w:color="auto" w:fill="F8FCFF"/>
        <w:jc w:val="center"/>
      </w:pPr>
      <w:r>
        <w:rPr>
          <w:noProof/>
          <w:color w:val="0000FF"/>
        </w:rPr>
        <w:drawing>
          <wp:inline distT="0" distB="0" distL="0" distR="0">
            <wp:extent cx="3048000" cy="1866900"/>
            <wp:effectExtent l="19050" t="0" r="0" b="0"/>
            <wp:docPr id="24" name="Picture 200" descr="Thylakoids (green) inside a chloroplast">
              <a:hlinkClick xmlns:a="http://schemas.openxmlformats.org/drawingml/2006/main" r:id="rId57" tooltip="&quot;Thylakoids (green) inside a chloroplas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Thylakoids (green) inside a chloroplast">
                      <a:hlinkClick r:id="rId57" tooltip="&quot;Thylakoids (green) inside a chloroplast&quot;"/>
                    </pic:cNvPr>
                    <pic:cNvPicPr>
                      <a:picLocks noChangeAspect="1" noChangeArrowheads="1"/>
                    </pic:cNvPicPr>
                  </pic:nvPicPr>
                  <pic:blipFill>
                    <a:blip r:embed="rId58"/>
                    <a:srcRect/>
                    <a:stretch>
                      <a:fillRect/>
                    </a:stretch>
                  </pic:blipFill>
                  <pic:spPr bwMode="auto">
                    <a:xfrm>
                      <a:off x="0" y="0"/>
                      <a:ext cx="3048000" cy="1866900"/>
                    </a:xfrm>
                    <a:prstGeom prst="rect">
                      <a:avLst/>
                    </a:prstGeom>
                    <a:noFill/>
                    <a:ln w="9525">
                      <a:noFill/>
                      <a:miter lim="800000"/>
                      <a:headEnd/>
                      <a:tailEnd/>
                    </a:ln>
                  </pic:spPr>
                </pic:pic>
              </a:graphicData>
            </a:graphic>
          </wp:inline>
        </w:drawing>
      </w:r>
      <w:r w:rsidR="00574293">
        <w:rPr>
          <w:noProof/>
          <w:color w:val="0000FF"/>
        </w:rPr>
        <w:drawing>
          <wp:inline distT="0" distB="0" distL="0" distR="0">
            <wp:extent cx="142875" cy="104775"/>
            <wp:effectExtent l="19050" t="0" r="9525" b="0"/>
            <wp:docPr id="201" name="Picture 201" descr="http://en.wikipedia.org/skins-1.5/common/images/magnify-clip.png">
              <a:hlinkClick xmlns:a="http://schemas.openxmlformats.org/drawingml/2006/main" r:id="rId57"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en.wikipedia.org/skins-1.5/common/images/magnify-clip.png">
                      <a:hlinkClick r:id="rId57"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E523BF" w:rsidRDefault="00E523BF" w:rsidP="00E523BF">
      <w:pPr>
        <w:shd w:val="clear" w:color="auto" w:fill="F8FCFF"/>
        <w:jc w:val="center"/>
      </w:pPr>
    </w:p>
    <w:p w:rsidR="00E523BF" w:rsidRDefault="00E523BF" w:rsidP="00E523BF">
      <w:pPr>
        <w:shd w:val="clear" w:color="auto" w:fill="F8FCFF"/>
        <w:jc w:val="center"/>
      </w:pPr>
    </w:p>
    <w:p w:rsidR="00574293" w:rsidRDefault="00574293" w:rsidP="00E523BF">
      <w:pPr>
        <w:shd w:val="clear" w:color="auto" w:fill="F8FCFF"/>
        <w:jc w:val="center"/>
      </w:pPr>
      <w:proofErr w:type="spellStart"/>
      <w:r>
        <w:t>Thylakoids</w:t>
      </w:r>
      <w:proofErr w:type="spellEnd"/>
      <w:r>
        <w:t xml:space="preserve"> (green) inside a chloroplast</w:t>
      </w:r>
    </w:p>
    <w:p w:rsidR="00574293" w:rsidRDefault="00574293" w:rsidP="00E523BF">
      <w:pPr>
        <w:shd w:val="clear" w:color="auto" w:fill="F8FCFF"/>
        <w:jc w:val="center"/>
      </w:pPr>
      <w:r>
        <w:rPr>
          <w:noProof/>
          <w:color w:val="0000FF"/>
        </w:rPr>
        <w:drawing>
          <wp:inline distT="0" distB="0" distL="0" distR="0">
            <wp:extent cx="3286125" cy="1666875"/>
            <wp:effectExtent l="19050" t="0" r="9525" b="0"/>
            <wp:docPr id="202" name="Picture 202" descr="Thylakoids (green) inside a cyanobacterium (Synechocystis)">
              <a:hlinkClick xmlns:a="http://schemas.openxmlformats.org/drawingml/2006/main" r:id="rId59" tooltip="&quot;Thylakoids (green) inside a cyanobacterium (Synechocysti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Thylakoids (green) inside a cyanobacterium (Synechocystis)">
                      <a:hlinkClick r:id="rId59" tooltip="&quot;Thylakoids (green) inside a cyanobacterium (Synechocystis)&quot;"/>
                    </pic:cNvPr>
                    <pic:cNvPicPr>
                      <a:picLocks noChangeAspect="1" noChangeArrowheads="1"/>
                    </pic:cNvPicPr>
                  </pic:nvPicPr>
                  <pic:blipFill>
                    <a:blip r:embed="rId60"/>
                    <a:srcRect/>
                    <a:stretch>
                      <a:fillRect/>
                    </a:stretch>
                  </pic:blipFill>
                  <pic:spPr bwMode="auto">
                    <a:xfrm>
                      <a:off x="0" y="0"/>
                      <a:ext cx="3286125" cy="1666875"/>
                    </a:xfrm>
                    <a:prstGeom prst="rect">
                      <a:avLst/>
                    </a:prstGeom>
                    <a:noFill/>
                    <a:ln w="9525">
                      <a:noFill/>
                      <a:miter lim="800000"/>
                      <a:headEnd/>
                      <a:tailEnd/>
                    </a:ln>
                  </pic:spPr>
                </pic:pic>
              </a:graphicData>
            </a:graphic>
          </wp:inline>
        </w:drawing>
      </w:r>
    </w:p>
    <w:p w:rsidR="00FE1F2C" w:rsidRDefault="00FE1F2C" w:rsidP="00E523BF">
      <w:pPr>
        <w:shd w:val="clear" w:color="auto" w:fill="F8FCFF"/>
        <w:jc w:val="center"/>
      </w:pPr>
    </w:p>
    <w:p w:rsidR="00FE1F2C" w:rsidRDefault="00FE1F2C" w:rsidP="00E523BF">
      <w:pPr>
        <w:shd w:val="clear" w:color="auto" w:fill="F8FCFF"/>
        <w:jc w:val="center"/>
      </w:pPr>
    </w:p>
    <w:p w:rsidR="00574293" w:rsidRDefault="00574293" w:rsidP="00574293">
      <w:pPr>
        <w:shd w:val="clear" w:color="auto" w:fill="F8FCFF"/>
      </w:pPr>
      <w:r>
        <w:rPr>
          <w:noProof/>
          <w:color w:val="0000FF"/>
        </w:rPr>
        <w:drawing>
          <wp:inline distT="0" distB="0" distL="0" distR="0">
            <wp:extent cx="142875" cy="104775"/>
            <wp:effectExtent l="19050" t="0" r="9525" b="0"/>
            <wp:docPr id="203" name="Picture 203" descr="http://en.wikipedia.org/skins-1.5/common/images/magnify-clip.png">
              <a:hlinkClick xmlns:a="http://schemas.openxmlformats.org/drawingml/2006/main" r:id="rId59"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en.wikipedia.org/skins-1.5/common/images/magnify-clip.png">
                      <a:hlinkClick r:id="rId59"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574293" w:rsidRDefault="00574293" w:rsidP="00FE1F2C">
      <w:pPr>
        <w:shd w:val="clear" w:color="auto" w:fill="F8FCFF"/>
        <w:jc w:val="center"/>
      </w:pPr>
      <w:proofErr w:type="spellStart"/>
      <w:r>
        <w:t>Thylakoids</w:t>
      </w:r>
      <w:proofErr w:type="spellEnd"/>
      <w:r>
        <w:t xml:space="preserve"> (green) inside a </w:t>
      </w:r>
      <w:proofErr w:type="spellStart"/>
      <w:r>
        <w:t>cyanobacterium</w:t>
      </w:r>
      <w:proofErr w:type="spellEnd"/>
      <w:r>
        <w:t xml:space="preserve"> (</w:t>
      </w:r>
      <w:proofErr w:type="spellStart"/>
      <w:r>
        <w:rPr>
          <w:i/>
          <w:iCs/>
        </w:rPr>
        <w:t>Synechocystis</w:t>
      </w:r>
      <w:proofErr w:type="spellEnd"/>
      <w:r>
        <w:t>)</w:t>
      </w:r>
    </w:p>
    <w:p w:rsidR="00574293" w:rsidRDefault="00574293" w:rsidP="00FE1F2C">
      <w:pPr>
        <w:shd w:val="clear" w:color="auto" w:fill="F8FCFF"/>
        <w:jc w:val="center"/>
      </w:pPr>
      <w:r>
        <w:rPr>
          <w:noProof/>
          <w:color w:val="0000FF"/>
        </w:rPr>
        <w:drawing>
          <wp:inline distT="0" distB="0" distL="0" distR="0">
            <wp:extent cx="2381250" cy="1790700"/>
            <wp:effectExtent l="19050" t="0" r="0" b="0"/>
            <wp:docPr id="204" name="Picture 204" descr="TEM image of the cyanobacterium Prochlorococcus showing the thylakoid membranes">
              <a:hlinkClick xmlns:a="http://schemas.openxmlformats.org/drawingml/2006/main" r:id="rId61" tooltip="&quot;TEM image of the cyanobacterium Prochlorococcus showing the thylakoid membrane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TEM image of the cyanobacterium Prochlorococcus showing the thylakoid membranes">
                      <a:hlinkClick r:id="rId61" tooltip="&quot;TEM image of the cyanobacterium Prochlorococcus showing the thylakoid membranes&quot;"/>
                    </pic:cNvPr>
                    <pic:cNvPicPr>
                      <a:picLocks noChangeAspect="1" noChangeArrowheads="1"/>
                    </pic:cNvPicPr>
                  </pic:nvPicPr>
                  <pic:blipFill>
                    <a:blip r:embed="rId62"/>
                    <a:srcRect/>
                    <a:stretch>
                      <a:fillRect/>
                    </a:stretch>
                  </pic:blipFill>
                  <pic:spPr bwMode="auto">
                    <a:xfrm>
                      <a:off x="0" y="0"/>
                      <a:ext cx="2381250" cy="1790700"/>
                    </a:xfrm>
                    <a:prstGeom prst="rect">
                      <a:avLst/>
                    </a:prstGeom>
                    <a:noFill/>
                    <a:ln w="9525">
                      <a:noFill/>
                      <a:miter lim="800000"/>
                      <a:headEnd/>
                      <a:tailEnd/>
                    </a:ln>
                  </pic:spPr>
                </pic:pic>
              </a:graphicData>
            </a:graphic>
          </wp:inline>
        </w:drawing>
      </w:r>
    </w:p>
    <w:p w:rsidR="00574293" w:rsidRDefault="00574293" w:rsidP="00FE1F2C">
      <w:pPr>
        <w:shd w:val="clear" w:color="auto" w:fill="F8FCFF"/>
        <w:jc w:val="center"/>
      </w:pPr>
      <w:r>
        <w:rPr>
          <w:noProof/>
          <w:color w:val="0000FF"/>
        </w:rPr>
        <w:drawing>
          <wp:inline distT="0" distB="0" distL="0" distR="0">
            <wp:extent cx="142875" cy="104775"/>
            <wp:effectExtent l="19050" t="0" r="9525" b="0"/>
            <wp:docPr id="205" name="Picture 205" descr="http://en.wikipedia.org/skins-1.5/common/images/magnify-clip.png">
              <a:hlinkClick xmlns:a="http://schemas.openxmlformats.org/drawingml/2006/main" r:id="rId61"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en.wikipedia.org/skins-1.5/common/images/magnify-clip.png">
                      <a:hlinkClick r:id="rId61"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574293" w:rsidRDefault="00E42CA7" w:rsidP="00FE1F2C">
      <w:pPr>
        <w:shd w:val="clear" w:color="auto" w:fill="F8FCFF"/>
        <w:jc w:val="center"/>
      </w:pPr>
      <w:hyperlink r:id="rId63" w:tooltip="Transmission electron microscopy" w:history="1">
        <w:r w:rsidR="00574293">
          <w:rPr>
            <w:rStyle w:val="Hyperlink"/>
          </w:rPr>
          <w:t>TEM</w:t>
        </w:r>
      </w:hyperlink>
      <w:r w:rsidR="00574293">
        <w:t xml:space="preserve"> image of the </w:t>
      </w:r>
      <w:proofErr w:type="spellStart"/>
      <w:r w:rsidR="00574293">
        <w:t>cyanobacterium</w:t>
      </w:r>
      <w:proofErr w:type="spellEnd"/>
      <w:r w:rsidR="00574293">
        <w:t xml:space="preserve"> </w:t>
      </w:r>
      <w:hyperlink r:id="rId64" w:tooltip="Prochlorococcus" w:history="1">
        <w:proofErr w:type="spellStart"/>
        <w:r w:rsidR="00574293">
          <w:rPr>
            <w:rStyle w:val="Hyperlink"/>
            <w:i/>
            <w:iCs/>
          </w:rPr>
          <w:t>Prochlorococcus</w:t>
        </w:r>
        <w:proofErr w:type="spellEnd"/>
      </w:hyperlink>
      <w:r w:rsidR="00574293">
        <w:t xml:space="preserve"> showing the </w:t>
      </w:r>
      <w:proofErr w:type="spellStart"/>
      <w:r w:rsidR="00574293">
        <w:t>thylakoid</w:t>
      </w:r>
      <w:proofErr w:type="spellEnd"/>
      <w:r w:rsidR="00574293">
        <w:t xml:space="preserve"> membranes</w:t>
      </w:r>
    </w:p>
    <w:p w:rsidR="00574293" w:rsidRDefault="00574293" w:rsidP="00574293">
      <w:pPr>
        <w:pStyle w:val="NormalWeb"/>
        <w:shd w:val="clear" w:color="auto" w:fill="F8FCFF"/>
      </w:pPr>
      <w:r>
        <w:t xml:space="preserve">A </w:t>
      </w:r>
      <w:proofErr w:type="spellStart"/>
      <w:r>
        <w:rPr>
          <w:rStyle w:val="Strong"/>
        </w:rPr>
        <w:t>Thylakoid</w:t>
      </w:r>
      <w:proofErr w:type="spellEnd"/>
      <w:r>
        <w:t xml:space="preserve"> is a membrane-bound compartment inside </w:t>
      </w:r>
      <w:hyperlink r:id="rId65" w:tooltip="Chloroplast" w:history="1">
        <w:r>
          <w:rPr>
            <w:rStyle w:val="Hyperlink"/>
          </w:rPr>
          <w:t>chloroplasts</w:t>
        </w:r>
      </w:hyperlink>
      <w:r>
        <w:t xml:space="preserve">. They are the site of the </w:t>
      </w:r>
      <w:hyperlink r:id="rId66" w:tooltip="Light-dependent reaction" w:history="1">
        <w:r>
          <w:rPr>
            <w:rStyle w:val="Hyperlink"/>
          </w:rPr>
          <w:t>light-dependent reactions</w:t>
        </w:r>
      </w:hyperlink>
      <w:r>
        <w:t xml:space="preserve"> of </w:t>
      </w:r>
      <w:hyperlink r:id="rId67" w:tooltip="Photosynthesis" w:history="1">
        <w:r>
          <w:rPr>
            <w:rStyle w:val="Hyperlink"/>
          </w:rPr>
          <w:t>photosynthesis</w:t>
        </w:r>
      </w:hyperlink>
      <w:r>
        <w:t>. The word "</w:t>
      </w:r>
      <w:proofErr w:type="spellStart"/>
      <w:r>
        <w:t>thylakoid</w:t>
      </w:r>
      <w:proofErr w:type="spellEnd"/>
      <w:r>
        <w:t xml:space="preserve">" is derived from the Greek </w:t>
      </w:r>
      <w:proofErr w:type="spellStart"/>
      <w:r>
        <w:rPr>
          <w:i/>
          <w:iCs/>
        </w:rPr>
        <w:t>thylakos</w:t>
      </w:r>
      <w:proofErr w:type="spellEnd"/>
      <w:r>
        <w:t xml:space="preserve">, meaning "sac". </w:t>
      </w:r>
      <w:proofErr w:type="spellStart"/>
      <w:r>
        <w:t>Thylakoids</w:t>
      </w:r>
      <w:proofErr w:type="spellEnd"/>
      <w:r>
        <w:t xml:space="preserve"> consists of a </w:t>
      </w:r>
      <w:proofErr w:type="spellStart"/>
      <w:r>
        <w:rPr>
          <w:b/>
          <w:bCs/>
        </w:rPr>
        <w:t>thylakoid</w:t>
      </w:r>
      <w:proofErr w:type="spellEnd"/>
      <w:r>
        <w:rPr>
          <w:b/>
          <w:bCs/>
        </w:rPr>
        <w:t xml:space="preserve"> membrane</w:t>
      </w:r>
      <w:r>
        <w:t xml:space="preserve"> surrounding a </w:t>
      </w:r>
      <w:proofErr w:type="spellStart"/>
      <w:r>
        <w:rPr>
          <w:b/>
          <w:bCs/>
        </w:rPr>
        <w:t>thylakoid</w:t>
      </w:r>
      <w:proofErr w:type="spellEnd"/>
      <w:r>
        <w:rPr>
          <w:b/>
          <w:bCs/>
        </w:rPr>
        <w:t xml:space="preserve"> </w:t>
      </w:r>
      <w:hyperlink r:id="rId68" w:tooltip="Lumen (anatomy)" w:history="1">
        <w:r>
          <w:rPr>
            <w:rStyle w:val="Hyperlink"/>
            <w:b/>
            <w:bCs/>
          </w:rPr>
          <w:t>lumen</w:t>
        </w:r>
      </w:hyperlink>
      <w:r>
        <w:t xml:space="preserve">. Chloroplast </w:t>
      </w:r>
      <w:proofErr w:type="spellStart"/>
      <w:r>
        <w:t>thylakoids</w:t>
      </w:r>
      <w:proofErr w:type="spellEnd"/>
      <w:r>
        <w:t xml:space="preserve"> frequently form stacks of disks referred to as "</w:t>
      </w:r>
      <w:proofErr w:type="spellStart"/>
      <w:r>
        <w:t>grana</w:t>
      </w:r>
      <w:proofErr w:type="spellEnd"/>
      <w:r>
        <w:t xml:space="preserve">" (singular: </w:t>
      </w:r>
      <w:proofErr w:type="spellStart"/>
      <w:r>
        <w:rPr>
          <w:b/>
          <w:bCs/>
        </w:rPr>
        <w:t>granum</w:t>
      </w:r>
      <w:proofErr w:type="spellEnd"/>
      <w:r>
        <w:t>). "</w:t>
      </w:r>
      <w:proofErr w:type="spellStart"/>
      <w:r>
        <w:t>Grana</w:t>
      </w:r>
      <w:proofErr w:type="spellEnd"/>
      <w:r>
        <w:t xml:space="preserve">" is Latin for "stacks of coins". </w:t>
      </w:r>
      <w:proofErr w:type="spellStart"/>
      <w:r>
        <w:t>Grana</w:t>
      </w:r>
      <w:proofErr w:type="spellEnd"/>
      <w:r>
        <w:t xml:space="preserve"> are connected by </w:t>
      </w:r>
      <w:proofErr w:type="spellStart"/>
      <w:r>
        <w:rPr>
          <w:b/>
          <w:bCs/>
        </w:rPr>
        <w:t>intergrana</w:t>
      </w:r>
      <w:proofErr w:type="spellEnd"/>
      <w:r>
        <w:t xml:space="preserve"> or </w:t>
      </w:r>
      <w:proofErr w:type="spellStart"/>
      <w:r>
        <w:rPr>
          <w:b/>
          <w:bCs/>
        </w:rPr>
        <w:t>stroma</w:t>
      </w:r>
      <w:proofErr w:type="spellEnd"/>
      <w:r>
        <w:t xml:space="preserve"> </w:t>
      </w:r>
      <w:proofErr w:type="spellStart"/>
      <w:r>
        <w:t>thylakoids</w:t>
      </w:r>
      <w:proofErr w:type="spellEnd"/>
      <w:r>
        <w:t xml:space="preserve">, which join </w:t>
      </w:r>
      <w:proofErr w:type="spellStart"/>
      <w:r>
        <w:t>granum</w:t>
      </w:r>
      <w:proofErr w:type="spellEnd"/>
      <w:r>
        <w:t xml:space="preserve"> stacks together as a single functional compartment.</w:t>
      </w:r>
    </w:p>
    <w:tbl>
      <w:tblPr>
        <w:tblW w:w="0" w:type="auto"/>
        <w:tblCellSpacing w:w="15" w:type="dxa"/>
        <w:tblCellMar>
          <w:top w:w="15" w:type="dxa"/>
          <w:left w:w="15" w:type="dxa"/>
          <w:bottom w:w="15" w:type="dxa"/>
          <w:right w:w="15" w:type="dxa"/>
        </w:tblCellMar>
        <w:tblLook w:val="04A0"/>
      </w:tblPr>
      <w:tblGrid>
        <w:gridCol w:w="2610"/>
      </w:tblGrid>
      <w:tr w:rsidR="00574293" w:rsidTr="00574293">
        <w:trPr>
          <w:tblCellSpacing w:w="15" w:type="dxa"/>
        </w:trPr>
        <w:tc>
          <w:tcPr>
            <w:tcW w:w="0" w:type="auto"/>
            <w:vAlign w:val="center"/>
            <w:hideMark/>
          </w:tcPr>
          <w:p w:rsidR="00574293" w:rsidRDefault="00574293" w:rsidP="00574293">
            <w:pPr>
              <w:numPr>
                <w:ilvl w:val="1"/>
                <w:numId w:val="13"/>
              </w:numPr>
              <w:spacing w:before="100" w:beforeAutospacing="1" w:after="100" w:afterAutospacing="1"/>
            </w:pPr>
            <w:r>
              <w:t xml:space="preserve"> </w:t>
            </w:r>
          </w:p>
        </w:tc>
      </w:tr>
    </w:tbl>
    <w:p w:rsidR="00574293" w:rsidRDefault="00574293" w:rsidP="00574293">
      <w:pPr>
        <w:pStyle w:val="Heading2"/>
        <w:shd w:val="clear" w:color="auto" w:fill="F8FCFF"/>
      </w:pPr>
      <w:bookmarkStart w:id="3" w:name="Thylakoid_structure"/>
      <w:bookmarkEnd w:id="3"/>
      <w:r>
        <w:rPr>
          <w:rStyle w:val="editsection"/>
        </w:rPr>
        <w:t>[</w:t>
      </w:r>
      <w:hyperlink r:id="rId69" w:tooltip="Edit section: Thylakoid structure" w:history="1">
        <w:proofErr w:type="gramStart"/>
        <w:r>
          <w:rPr>
            <w:rStyle w:val="Hyperlink"/>
          </w:rPr>
          <w:t>edit</w:t>
        </w:r>
        <w:proofErr w:type="gramEnd"/>
      </w:hyperlink>
      <w:r>
        <w:rPr>
          <w:rStyle w:val="editsection"/>
        </w:rPr>
        <w:t>]</w:t>
      </w:r>
      <w:r>
        <w:t xml:space="preserve"> </w:t>
      </w:r>
      <w:proofErr w:type="spellStart"/>
      <w:r>
        <w:rPr>
          <w:rStyle w:val="mw-headline"/>
        </w:rPr>
        <w:t>Thylakoid</w:t>
      </w:r>
      <w:proofErr w:type="spellEnd"/>
      <w:r>
        <w:rPr>
          <w:rStyle w:val="mw-headline"/>
        </w:rPr>
        <w:t xml:space="preserve"> structure</w:t>
      </w:r>
    </w:p>
    <w:p w:rsidR="00574293" w:rsidRDefault="00574293" w:rsidP="00574293">
      <w:pPr>
        <w:shd w:val="clear" w:color="auto" w:fill="F8FCFF"/>
      </w:pPr>
      <w:r>
        <w:rPr>
          <w:noProof/>
          <w:color w:val="0000FF"/>
        </w:rPr>
        <w:drawing>
          <wp:inline distT="0" distB="0" distL="0" distR="0">
            <wp:extent cx="4124325" cy="2085975"/>
            <wp:effectExtent l="19050" t="0" r="9525" b="0"/>
            <wp:docPr id="207" name="Picture 207" descr="Thylakoid structures">
              <a:hlinkClick xmlns:a="http://schemas.openxmlformats.org/drawingml/2006/main" r:id="rId70" tooltip="&quot;Thylakoid structure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Thylakoid structures">
                      <a:hlinkClick r:id="rId70" tooltip="&quot;Thylakoid structures&quot;"/>
                    </pic:cNvPr>
                    <pic:cNvPicPr>
                      <a:picLocks noChangeAspect="1" noChangeArrowheads="1"/>
                    </pic:cNvPicPr>
                  </pic:nvPicPr>
                  <pic:blipFill>
                    <a:blip r:embed="rId71"/>
                    <a:srcRect/>
                    <a:stretch>
                      <a:fillRect/>
                    </a:stretch>
                  </pic:blipFill>
                  <pic:spPr bwMode="auto">
                    <a:xfrm>
                      <a:off x="0" y="0"/>
                      <a:ext cx="4124325" cy="2085975"/>
                    </a:xfrm>
                    <a:prstGeom prst="rect">
                      <a:avLst/>
                    </a:prstGeom>
                    <a:noFill/>
                    <a:ln w="9525">
                      <a:noFill/>
                      <a:miter lim="800000"/>
                      <a:headEnd/>
                      <a:tailEnd/>
                    </a:ln>
                  </pic:spPr>
                </pic:pic>
              </a:graphicData>
            </a:graphic>
          </wp:inline>
        </w:drawing>
      </w:r>
    </w:p>
    <w:p w:rsidR="00574293" w:rsidRDefault="00574293" w:rsidP="00574293">
      <w:pPr>
        <w:shd w:val="clear" w:color="auto" w:fill="F8FCFF"/>
      </w:pPr>
      <w:r>
        <w:rPr>
          <w:noProof/>
          <w:color w:val="0000FF"/>
        </w:rPr>
        <w:drawing>
          <wp:inline distT="0" distB="0" distL="0" distR="0">
            <wp:extent cx="142875" cy="104775"/>
            <wp:effectExtent l="19050" t="0" r="9525" b="0"/>
            <wp:docPr id="208" name="Picture 208" descr="http://en.wikipedia.org/skins-1.5/common/images/magnify-clip.png">
              <a:hlinkClick xmlns:a="http://schemas.openxmlformats.org/drawingml/2006/main" r:id="rId70"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en.wikipedia.org/skins-1.5/common/images/magnify-clip.png">
                      <a:hlinkClick r:id="rId70"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574293" w:rsidRDefault="00574293" w:rsidP="00574293">
      <w:pPr>
        <w:shd w:val="clear" w:color="auto" w:fill="F8FCFF"/>
      </w:pPr>
      <w:proofErr w:type="spellStart"/>
      <w:r>
        <w:t>Thylakoid</w:t>
      </w:r>
      <w:proofErr w:type="spellEnd"/>
      <w:r>
        <w:t xml:space="preserve"> structures</w:t>
      </w:r>
    </w:p>
    <w:p w:rsidR="00574293" w:rsidRDefault="00574293" w:rsidP="00574293">
      <w:pPr>
        <w:pStyle w:val="NormalWeb"/>
        <w:shd w:val="clear" w:color="auto" w:fill="F8FCFF"/>
      </w:pPr>
      <w:proofErr w:type="spellStart"/>
      <w:r>
        <w:t>Thylakoids</w:t>
      </w:r>
      <w:proofErr w:type="spellEnd"/>
      <w:r>
        <w:t xml:space="preserve"> are membrane-bound structures embedded into the chloroplast </w:t>
      </w:r>
      <w:hyperlink r:id="rId72" w:tooltip="Stroma" w:history="1">
        <w:proofErr w:type="spellStart"/>
        <w:r>
          <w:rPr>
            <w:rStyle w:val="Hyperlink"/>
          </w:rPr>
          <w:t>stroma</w:t>
        </w:r>
        <w:proofErr w:type="spellEnd"/>
      </w:hyperlink>
      <w:r>
        <w:t>.</w:t>
      </w:r>
    </w:p>
    <w:p w:rsidR="00574293" w:rsidRDefault="00574293" w:rsidP="00574293">
      <w:pPr>
        <w:pStyle w:val="Heading3"/>
        <w:shd w:val="clear" w:color="auto" w:fill="F8FCFF"/>
      </w:pPr>
      <w:bookmarkStart w:id="4" w:name="Membrane"/>
      <w:bookmarkEnd w:id="4"/>
      <w:r>
        <w:rPr>
          <w:rStyle w:val="mw-headline"/>
        </w:rPr>
        <w:t>Membrane</w:t>
      </w:r>
    </w:p>
    <w:p w:rsidR="00574293" w:rsidRDefault="00574293" w:rsidP="00574293">
      <w:pPr>
        <w:pStyle w:val="NormalWeb"/>
        <w:shd w:val="clear" w:color="auto" w:fill="F8FCFF"/>
      </w:pPr>
      <w:r>
        <w:t xml:space="preserve">The </w:t>
      </w:r>
      <w:proofErr w:type="spellStart"/>
      <w:r>
        <w:rPr>
          <w:b/>
          <w:bCs/>
        </w:rPr>
        <w:t>thylakoid</w:t>
      </w:r>
      <w:proofErr w:type="spellEnd"/>
      <w:r>
        <w:rPr>
          <w:b/>
          <w:bCs/>
        </w:rPr>
        <w:t xml:space="preserve"> membrane</w:t>
      </w:r>
      <w:r>
        <w:t xml:space="preserve"> is the site of the </w:t>
      </w:r>
      <w:hyperlink r:id="rId73" w:tooltip="Light-dependent reaction" w:history="1">
        <w:r>
          <w:rPr>
            <w:rStyle w:val="Hyperlink"/>
          </w:rPr>
          <w:t>light-dependent reactions</w:t>
        </w:r>
      </w:hyperlink>
      <w:r>
        <w:t xml:space="preserve"> of photosynthesis with the </w:t>
      </w:r>
      <w:hyperlink r:id="rId74" w:tooltip="Photosynthetic pigment" w:history="1">
        <w:r>
          <w:rPr>
            <w:rStyle w:val="Hyperlink"/>
          </w:rPr>
          <w:t>photosynthetic pigments</w:t>
        </w:r>
      </w:hyperlink>
      <w:r>
        <w:t xml:space="preserve"> embedded directly in the membrane. It is an alternating pattern of dark and light bands </w:t>
      </w:r>
      <w:proofErr w:type="spellStart"/>
      <w:r>
        <w:t>mesasuring</w:t>
      </w:r>
      <w:proofErr w:type="spellEnd"/>
      <w:r>
        <w:t xml:space="preserve"> each 0.001 </w:t>
      </w:r>
      <w:proofErr w:type="spellStart"/>
      <w:r>
        <w:t>μm</w:t>
      </w:r>
      <w:proofErr w:type="spellEnd"/>
      <w:r>
        <w:t>.</w:t>
      </w:r>
      <w:hyperlink r:id="rId75" w:anchor="cite_note-0" w:history="1">
        <w:r>
          <w:rPr>
            <w:rStyle w:val="Hyperlink"/>
            <w:vertAlign w:val="superscript"/>
          </w:rPr>
          <w:t>[1]</w:t>
        </w:r>
      </w:hyperlink>
      <w:r>
        <w:t xml:space="preserve"> The </w:t>
      </w:r>
      <w:proofErr w:type="spellStart"/>
      <w:r>
        <w:t>thylakoid</w:t>
      </w:r>
      <w:proofErr w:type="spellEnd"/>
      <w:r>
        <w:t xml:space="preserve"> lipid </w:t>
      </w:r>
      <w:proofErr w:type="spellStart"/>
      <w:r>
        <w:t>bilayer</w:t>
      </w:r>
      <w:proofErr w:type="spellEnd"/>
      <w:r>
        <w:t xml:space="preserve"> shares characteristic features with prokaryotic membranes and the inner chloroplast membrane. For example, acidic lipids can be found in </w:t>
      </w:r>
      <w:proofErr w:type="spellStart"/>
      <w:r>
        <w:t>thylakoid</w:t>
      </w:r>
      <w:proofErr w:type="spellEnd"/>
      <w:r>
        <w:t xml:space="preserve"> membranes, </w:t>
      </w:r>
      <w:proofErr w:type="spellStart"/>
      <w:r>
        <w:t>cyanobacteria</w:t>
      </w:r>
      <w:proofErr w:type="spellEnd"/>
      <w:r>
        <w:t xml:space="preserve"> and other photosynthetic bacteria and are involved in the functional integrity of the </w:t>
      </w:r>
      <w:proofErr w:type="spellStart"/>
      <w:r>
        <w:t>photosystems</w:t>
      </w:r>
      <w:proofErr w:type="spellEnd"/>
      <w:r>
        <w:t>.</w:t>
      </w:r>
      <w:hyperlink r:id="rId76" w:anchor="cite_note-Sato-1" w:history="1">
        <w:r>
          <w:rPr>
            <w:rStyle w:val="Hyperlink"/>
            <w:vertAlign w:val="superscript"/>
          </w:rPr>
          <w:t>[2]</w:t>
        </w:r>
      </w:hyperlink>
      <w:r>
        <w:t xml:space="preserve"> The </w:t>
      </w:r>
      <w:proofErr w:type="spellStart"/>
      <w:r>
        <w:t>thylakoid</w:t>
      </w:r>
      <w:proofErr w:type="spellEnd"/>
      <w:r>
        <w:t xml:space="preserve"> membranes of higher plants are composed primarily of </w:t>
      </w:r>
      <w:hyperlink r:id="rId77" w:tooltip="Phospholipids" w:history="1">
        <w:r>
          <w:rPr>
            <w:rStyle w:val="Hyperlink"/>
          </w:rPr>
          <w:t>phospholipids</w:t>
        </w:r>
      </w:hyperlink>
      <w:r>
        <w:t xml:space="preserve"> </w:t>
      </w:r>
      <w:hyperlink r:id="rId78" w:anchor="cite_note-2" w:history="1">
        <w:r>
          <w:rPr>
            <w:rStyle w:val="Hyperlink"/>
            <w:vertAlign w:val="superscript"/>
          </w:rPr>
          <w:t>[3]</w:t>
        </w:r>
      </w:hyperlink>
      <w:r>
        <w:t xml:space="preserve"> and </w:t>
      </w:r>
      <w:hyperlink r:id="rId79" w:tooltip="Galactolipid (page does not exist)" w:history="1">
        <w:proofErr w:type="spellStart"/>
        <w:r>
          <w:rPr>
            <w:rStyle w:val="Hyperlink"/>
            <w:color w:val="CC2200"/>
          </w:rPr>
          <w:t>galactolipids</w:t>
        </w:r>
        <w:proofErr w:type="spellEnd"/>
      </w:hyperlink>
      <w:r>
        <w:t xml:space="preserve"> that are asymmetrically arranged along and across the membranes.</w:t>
      </w:r>
      <w:hyperlink r:id="rId80" w:anchor="cite_note-Spraque-3" w:history="1">
        <w:r>
          <w:rPr>
            <w:rStyle w:val="Hyperlink"/>
            <w:vertAlign w:val="superscript"/>
          </w:rPr>
          <w:t>[4]</w:t>
        </w:r>
      </w:hyperlink>
      <w:r>
        <w:t xml:space="preserve"> The lipids for the </w:t>
      </w:r>
      <w:proofErr w:type="spellStart"/>
      <w:r>
        <w:t>thylakoid</w:t>
      </w:r>
      <w:proofErr w:type="spellEnd"/>
      <w:r>
        <w:t xml:space="preserve"> membranes are synthesized in a complex pathway involving exchange of lipid precursors between the </w:t>
      </w:r>
      <w:hyperlink r:id="rId81" w:tooltip="Endoplasmic reticulum" w:history="1">
        <w:r>
          <w:rPr>
            <w:rStyle w:val="Hyperlink"/>
          </w:rPr>
          <w:t>endoplasmic reticulum</w:t>
        </w:r>
      </w:hyperlink>
      <w:r>
        <w:t xml:space="preserve"> and inner membrane of the plastid envelope and transported from the inner membrane to the </w:t>
      </w:r>
      <w:proofErr w:type="spellStart"/>
      <w:r>
        <w:t>thylakoids</w:t>
      </w:r>
      <w:proofErr w:type="spellEnd"/>
      <w:r>
        <w:t xml:space="preserve"> via vesicles.</w:t>
      </w:r>
      <w:hyperlink r:id="rId82" w:anchor="cite_note-Benning-4" w:history="1">
        <w:r>
          <w:rPr>
            <w:rStyle w:val="Hyperlink"/>
            <w:vertAlign w:val="superscript"/>
          </w:rPr>
          <w:t>[5]</w:t>
        </w:r>
      </w:hyperlink>
    </w:p>
    <w:p w:rsidR="00574293" w:rsidRDefault="00574293" w:rsidP="00574293">
      <w:pPr>
        <w:pStyle w:val="Heading3"/>
        <w:shd w:val="clear" w:color="auto" w:fill="F8FCFF"/>
      </w:pPr>
      <w:bookmarkStart w:id="5" w:name="Lumen"/>
      <w:bookmarkEnd w:id="5"/>
      <w:r>
        <w:rPr>
          <w:rStyle w:val="mw-headline"/>
        </w:rPr>
        <w:t>Lumen</w:t>
      </w:r>
    </w:p>
    <w:p w:rsidR="00574293" w:rsidRDefault="00574293" w:rsidP="00574293">
      <w:pPr>
        <w:pStyle w:val="NormalWeb"/>
        <w:shd w:val="clear" w:color="auto" w:fill="F8FCFF"/>
      </w:pPr>
      <w:r>
        <w:t xml:space="preserve">The </w:t>
      </w:r>
      <w:proofErr w:type="spellStart"/>
      <w:r>
        <w:rPr>
          <w:b/>
          <w:bCs/>
        </w:rPr>
        <w:t>thylakoid</w:t>
      </w:r>
      <w:proofErr w:type="spellEnd"/>
      <w:r>
        <w:rPr>
          <w:b/>
          <w:bCs/>
        </w:rPr>
        <w:t xml:space="preserve"> lumen</w:t>
      </w:r>
      <w:r>
        <w:t xml:space="preserve"> is the compartment bounded by the </w:t>
      </w:r>
      <w:hyperlink r:id="rId83" w:tooltip="Thylakoid membrane" w:history="1">
        <w:proofErr w:type="spellStart"/>
        <w:r>
          <w:rPr>
            <w:rStyle w:val="Hyperlink"/>
          </w:rPr>
          <w:t>thylakoid</w:t>
        </w:r>
        <w:proofErr w:type="spellEnd"/>
        <w:r>
          <w:rPr>
            <w:rStyle w:val="Hyperlink"/>
          </w:rPr>
          <w:t xml:space="preserve"> membrane</w:t>
        </w:r>
      </w:hyperlink>
      <w:r>
        <w:t xml:space="preserve">. It plays a vital role for </w:t>
      </w:r>
      <w:hyperlink r:id="rId84" w:tooltip="Photophosphorylation" w:history="1">
        <w:proofErr w:type="spellStart"/>
        <w:r>
          <w:rPr>
            <w:rStyle w:val="Hyperlink"/>
          </w:rPr>
          <w:t>photophosphorylation</w:t>
        </w:r>
        <w:proofErr w:type="spellEnd"/>
      </w:hyperlink>
      <w:r>
        <w:t xml:space="preserve"> during </w:t>
      </w:r>
      <w:hyperlink r:id="rId85" w:tooltip="Photosynthesis" w:history="1">
        <w:r>
          <w:rPr>
            <w:rStyle w:val="Hyperlink"/>
          </w:rPr>
          <w:t>photosynthesis</w:t>
        </w:r>
      </w:hyperlink>
      <w:r>
        <w:t xml:space="preserve">. During the light-dependent reaction, protons are pumped across the </w:t>
      </w:r>
      <w:proofErr w:type="spellStart"/>
      <w:r>
        <w:t>thylakoid</w:t>
      </w:r>
      <w:proofErr w:type="spellEnd"/>
      <w:r>
        <w:t xml:space="preserve"> membrane into the lumen making it acidic down to pH 4.</w:t>
      </w:r>
    </w:p>
    <w:p w:rsidR="00574293" w:rsidRDefault="00574293" w:rsidP="00574293">
      <w:pPr>
        <w:pStyle w:val="Heading3"/>
        <w:shd w:val="clear" w:color="auto" w:fill="F8FCFF"/>
      </w:pPr>
      <w:bookmarkStart w:id="6" w:name="Granum"/>
      <w:bookmarkEnd w:id="6"/>
      <w:proofErr w:type="spellStart"/>
      <w:r>
        <w:rPr>
          <w:rStyle w:val="mw-headline"/>
        </w:rPr>
        <w:t>Granum</w:t>
      </w:r>
      <w:proofErr w:type="spellEnd"/>
    </w:p>
    <w:p w:rsidR="00574293" w:rsidRDefault="00574293" w:rsidP="00574293">
      <w:pPr>
        <w:pStyle w:val="NormalWeb"/>
        <w:shd w:val="clear" w:color="auto" w:fill="F8FCFF"/>
      </w:pPr>
      <w:r>
        <w:t xml:space="preserve">A </w:t>
      </w:r>
      <w:proofErr w:type="spellStart"/>
      <w:r>
        <w:rPr>
          <w:b/>
          <w:bCs/>
        </w:rPr>
        <w:t>granum</w:t>
      </w:r>
      <w:proofErr w:type="spellEnd"/>
      <w:r>
        <w:t xml:space="preserve"> (plural </w:t>
      </w:r>
      <w:proofErr w:type="spellStart"/>
      <w:r>
        <w:rPr>
          <w:b/>
          <w:bCs/>
        </w:rPr>
        <w:t>grana</w:t>
      </w:r>
      <w:proofErr w:type="spellEnd"/>
      <w:r>
        <w:t xml:space="preserve">) is a stack of </w:t>
      </w:r>
      <w:proofErr w:type="spellStart"/>
      <w:r>
        <w:t>thylakoid</w:t>
      </w:r>
      <w:proofErr w:type="spellEnd"/>
      <w:r>
        <w:t xml:space="preserve"> discs. Chloroplasts can have from 10 to 100 </w:t>
      </w:r>
      <w:proofErr w:type="spellStart"/>
      <w:r>
        <w:t>grana</w:t>
      </w:r>
      <w:proofErr w:type="spellEnd"/>
      <w:r>
        <w:t xml:space="preserve">. </w:t>
      </w:r>
      <w:proofErr w:type="spellStart"/>
      <w:r>
        <w:t>Grana</w:t>
      </w:r>
      <w:proofErr w:type="spellEnd"/>
      <w:r>
        <w:t xml:space="preserve"> are connected by </w:t>
      </w:r>
      <w:proofErr w:type="spellStart"/>
      <w:r>
        <w:t>stroma</w:t>
      </w:r>
      <w:proofErr w:type="spellEnd"/>
      <w:r>
        <w:t xml:space="preserve"> </w:t>
      </w:r>
      <w:proofErr w:type="spellStart"/>
      <w:r>
        <w:t>thylakoids</w:t>
      </w:r>
      <w:proofErr w:type="spellEnd"/>
      <w:r>
        <w:t xml:space="preserve">, also called </w:t>
      </w:r>
      <w:proofErr w:type="spellStart"/>
      <w:r>
        <w:t>intergrana</w:t>
      </w:r>
      <w:proofErr w:type="spellEnd"/>
      <w:r>
        <w:t xml:space="preserve"> </w:t>
      </w:r>
      <w:proofErr w:type="spellStart"/>
      <w:r>
        <w:t>thylakoids</w:t>
      </w:r>
      <w:proofErr w:type="spellEnd"/>
      <w:r>
        <w:t xml:space="preserve"> or </w:t>
      </w:r>
      <w:r>
        <w:rPr>
          <w:b/>
          <w:bCs/>
        </w:rPr>
        <w:t>lamellae</w:t>
      </w:r>
      <w:r>
        <w:t xml:space="preserve">. </w:t>
      </w:r>
      <w:proofErr w:type="spellStart"/>
      <w:r>
        <w:t>Grana</w:t>
      </w:r>
      <w:proofErr w:type="spellEnd"/>
      <w:r>
        <w:t xml:space="preserve"> </w:t>
      </w:r>
      <w:proofErr w:type="spellStart"/>
      <w:r>
        <w:t>thylakoids</w:t>
      </w:r>
      <w:proofErr w:type="spellEnd"/>
      <w:r>
        <w:t xml:space="preserve"> and </w:t>
      </w:r>
      <w:proofErr w:type="spellStart"/>
      <w:r>
        <w:t>stroma</w:t>
      </w:r>
      <w:proofErr w:type="spellEnd"/>
      <w:r>
        <w:t xml:space="preserve"> </w:t>
      </w:r>
      <w:proofErr w:type="spellStart"/>
      <w:r>
        <w:t>thylakoids</w:t>
      </w:r>
      <w:proofErr w:type="spellEnd"/>
      <w:r>
        <w:t xml:space="preserve"> can be distinguished by their different protein composition.</w:t>
      </w:r>
    </w:p>
    <w:p w:rsidR="00574293" w:rsidRDefault="00574293" w:rsidP="00574293">
      <w:pPr>
        <w:pStyle w:val="Heading2"/>
        <w:shd w:val="clear" w:color="auto" w:fill="F8FCFF"/>
      </w:pPr>
      <w:bookmarkStart w:id="7" w:name="Thylakoid_formation"/>
      <w:bookmarkEnd w:id="7"/>
      <w:proofErr w:type="spellStart"/>
      <w:r>
        <w:rPr>
          <w:rStyle w:val="mw-headline"/>
        </w:rPr>
        <w:t>Thylakoid</w:t>
      </w:r>
      <w:proofErr w:type="spellEnd"/>
      <w:r>
        <w:rPr>
          <w:rStyle w:val="mw-headline"/>
        </w:rPr>
        <w:t xml:space="preserve"> formation</w:t>
      </w:r>
    </w:p>
    <w:p w:rsidR="00574293" w:rsidRDefault="00574293" w:rsidP="00574293">
      <w:pPr>
        <w:pStyle w:val="NormalWeb"/>
        <w:shd w:val="clear" w:color="auto" w:fill="F8FCFF"/>
      </w:pPr>
      <w:r>
        <w:t xml:space="preserve">Chloroplasts develop from </w:t>
      </w:r>
      <w:hyperlink r:id="rId86" w:tooltip="Proplastid" w:history="1">
        <w:proofErr w:type="spellStart"/>
        <w:r>
          <w:rPr>
            <w:rStyle w:val="Hyperlink"/>
          </w:rPr>
          <w:t>proplastids</w:t>
        </w:r>
        <w:proofErr w:type="spellEnd"/>
      </w:hyperlink>
      <w:r>
        <w:t xml:space="preserve"> when </w:t>
      </w:r>
      <w:hyperlink r:id="rId87" w:tooltip="Seedling" w:history="1">
        <w:r>
          <w:rPr>
            <w:rStyle w:val="Hyperlink"/>
          </w:rPr>
          <w:t>seedlings</w:t>
        </w:r>
      </w:hyperlink>
      <w:r>
        <w:t xml:space="preserve"> emerge from the ground. </w:t>
      </w:r>
      <w:proofErr w:type="spellStart"/>
      <w:r>
        <w:t>Thylakoid</w:t>
      </w:r>
      <w:proofErr w:type="spellEnd"/>
      <w:r>
        <w:t xml:space="preserve"> formation requires light. In the plant embryo and in the absence of light, </w:t>
      </w:r>
      <w:proofErr w:type="spellStart"/>
      <w:r>
        <w:t>proplastids</w:t>
      </w:r>
      <w:proofErr w:type="spellEnd"/>
      <w:r>
        <w:t xml:space="preserve"> develop into </w:t>
      </w:r>
      <w:hyperlink r:id="rId88" w:tooltip="Etioplast" w:history="1">
        <w:proofErr w:type="spellStart"/>
        <w:r>
          <w:rPr>
            <w:rStyle w:val="Hyperlink"/>
          </w:rPr>
          <w:t>etioplasts</w:t>
        </w:r>
        <w:proofErr w:type="spellEnd"/>
      </w:hyperlink>
      <w:r>
        <w:t xml:space="preserve"> that contain semicrystalline membrane structures called </w:t>
      </w:r>
      <w:proofErr w:type="spellStart"/>
      <w:r>
        <w:t>prolamellar</w:t>
      </w:r>
      <w:proofErr w:type="spellEnd"/>
      <w:r>
        <w:t xml:space="preserve"> bodies. When exposed to light, these </w:t>
      </w:r>
      <w:proofErr w:type="spellStart"/>
      <w:r>
        <w:t>prolamellar</w:t>
      </w:r>
      <w:proofErr w:type="spellEnd"/>
      <w:r>
        <w:t xml:space="preserve"> bodies develop into </w:t>
      </w:r>
      <w:proofErr w:type="spellStart"/>
      <w:r>
        <w:t>thylakoids</w:t>
      </w:r>
      <w:proofErr w:type="spellEnd"/>
      <w:r>
        <w:t xml:space="preserve">. This does not happen in seedlings grown in the dark, which undergo </w:t>
      </w:r>
      <w:hyperlink r:id="rId89" w:tooltip="Etiolation" w:history="1">
        <w:proofErr w:type="spellStart"/>
        <w:r>
          <w:rPr>
            <w:rStyle w:val="Hyperlink"/>
          </w:rPr>
          <w:t>etiolation</w:t>
        </w:r>
        <w:proofErr w:type="spellEnd"/>
      </w:hyperlink>
      <w:r>
        <w:t xml:space="preserve">. An underexposure to light can cause the </w:t>
      </w:r>
      <w:proofErr w:type="spellStart"/>
      <w:r>
        <w:t>thylakoids</w:t>
      </w:r>
      <w:proofErr w:type="spellEnd"/>
      <w:r>
        <w:t xml:space="preserve"> to fail. This causes the chloroplasts to fail resulting in the death of the plant.</w:t>
      </w:r>
    </w:p>
    <w:p w:rsidR="00574293" w:rsidRDefault="00574293" w:rsidP="00574293">
      <w:pPr>
        <w:pStyle w:val="NormalWeb"/>
        <w:shd w:val="clear" w:color="auto" w:fill="F8FCFF"/>
      </w:pPr>
      <w:proofErr w:type="spellStart"/>
      <w:r>
        <w:t>Thylakoid</w:t>
      </w:r>
      <w:proofErr w:type="spellEnd"/>
      <w:r>
        <w:t xml:space="preserve"> formation requires the action of </w:t>
      </w:r>
      <w:r>
        <w:rPr>
          <w:i/>
          <w:iCs/>
        </w:rPr>
        <w:t>vesicle-inducing protein in plastids 1</w:t>
      </w:r>
      <w:r>
        <w:t xml:space="preserve"> (VIPP1). Plants cannot survive without this protein, and reduced VIPP1 levels lead to slower growth and paler plants with reduced ability to photosynthesize. VIPP1 appears to be required for basic </w:t>
      </w:r>
      <w:proofErr w:type="spellStart"/>
      <w:r>
        <w:t>thylakoid</w:t>
      </w:r>
      <w:proofErr w:type="spellEnd"/>
      <w:r>
        <w:t xml:space="preserve"> membrane formation, but not for the assembly of protein complexes of the </w:t>
      </w:r>
      <w:proofErr w:type="spellStart"/>
      <w:r>
        <w:t>thylakoid</w:t>
      </w:r>
      <w:proofErr w:type="spellEnd"/>
      <w:r>
        <w:t xml:space="preserve"> membrane.</w:t>
      </w:r>
      <w:hyperlink r:id="rId90" w:anchor="cite_note-5" w:history="1">
        <w:r>
          <w:rPr>
            <w:rStyle w:val="Hyperlink"/>
            <w:vertAlign w:val="superscript"/>
          </w:rPr>
          <w:t>[6]</w:t>
        </w:r>
      </w:hyperlink>
      <w:r>
        <w:t xml:space="preserve"> It is conserved in all organisms containing </w:t>
      </w:r>
      <w:proofErr w:type="spellStart"/>
      <w:r>
        <w:t>thylakoids</w:t>
      </w:r>
      <w:proofErr w:type="spellEnd"/>
      <w:r>
        <w:t xml:space="preserve">, including </w:t>
      </w:r>
      <w:proofErr w:type="spellStart"/>
      <w:r>
        <w:t>cyanobacteria</w:t>
      </w:r>
      <w:proofErr w:type="spellEnd"/>
      <w:r>
        <w:t>,</w:t>
      </w:r>
      <w:hyperlink r:id="rId91" w:anchor="cite_note-6" w:history="1">
        <w:r>
          <w:rPr>
            <w:rStyle w:val="Hyperlink"/>
            <w:vertAlign w:val="superscript"/>
          </w:rPr>
          <w:t>[7]</w:t>
        </w:r>
      </w:hyperlink>
      <w:r>
        <w:t xml:space="preserve"> green algae, such as </w:t>
      </w:r>
      <w:hyperlink r:id="rId92" w:tooltip="Chlamydomonas" w:history="1">
        <w:proofErr w:type="spellStart"/>
        <w:r>
          <w:rPr>
            <w:rStyle w:val="Hyperlink"/>
          </w:rPr>
          <w:t>Chlamydomonas</w:t>
        </w:r>
        <w:proofErr w:type="spellEnd"/>
      </w:hyperlink>
      <w:r>
        <w:t>,</w:t>
      </w:r>
      <w:hyperlink r:id="rId93" w:anchor="cite_note-7" w:history="1">
        <w:r>
          <w:rPr>
            <w:rStyle w:val="Hyperlink"/>
            <w:vertAlign w:val="superscript"/>
          </w:rPr>
          <w:t>[8]</w:t>
        </w:r>
      </w:hyperlink>
      <w:r>
        <w:t xml:space="preserve"> and higher plants, such as </w:t>
      </w:r>
      <w:hyperlink r:id="rId94" w:tooltip="Arabidopsis" w:history="1">
        <w:r>
          <w:rPr>
            <w:rStyle w:val="Hyperlink"/>
          </w:rPr>
          <w:t>Arabidopsis</w:t>
        </w:r>
      </w:hyperlink>
      <w:r>
        <w:t>.</w:t>
      </w:r>
      <w:hyperlink r:id="rId95" w:anchor="cite_note-8" w:history="1">
        <w:r>
          <w:rPr>
            <w:rStyle w:val="Hyperlink"/>
            <w:vertAlign w:val="superscript"/>
          </w:rPr>
          <w:t>[9]</w:t>
        </w:r>
      </w:hyperlink>
    </w:p>
    <w:p w:rsidR="00574293" w:rsidRDefault="00574293" w:rsidP="00574293">
      <w:pPr>
        <w:pStyle w:val="Heading2"/>
        <w:shd w:val="clear" w:color="auto" w:fill="F8FCFF"/>
      </w:pPr>
      <w:bookmarkStart w:id="8" w:name="Thylakoid_isolation_and_fractionation"/>
      <w:bookmarkEnd w:id="8"/>
      <w:proofErr w:type="spellStart"/>
      <w:r>
        <w:rPr>
          <w:rStyle w:val="mw-headline"/>
        </w:rPr>
        <w:t>Thylakoid</w:t>
      </w:r>
      <w:proofErr w:type="spellEnd"/>
      <w:r>
        <w:rPr>
          <w:rStyle w:val="mw-headline"/>
        </w:rPr>
        <w:t xml:space="preserve"> isolation and fractionation</w:t>
      </w:r>
    </w:p>
    <w:p w:rsidR="00574293" w:rsidRDefault="00574293" w:rsidP="00574293">
      <w:pPr>
        <w:pStyle w:val="NormalWeb"/>
        <w:shd w:val="clear" w:color="auto" w:fill="F8FCFF"/>
      </w:pPr>
      <w:proofErr w:type="spellStart"/>
      <w:r>
        <w:t>Thylakoids</w:t>
      </w:r>
      <w:proofErr w:type="spellEnd"/>
      <w:r>
        <w:t xml:space="preserve"> can be purified from plant cells using a combination of differential and gradient </w:t>
      </w:r>
      <w:hyperlink r:id="rId96" w:tooltip="Centrifugation" w:history="1">
        <w:r>
          <w:rPr>
            <w:rStyle w:val="Hyperlink"/>
          </w:rPr>
          <w:t>centrifugation</w:t>
        </w:r>
      </w:hyperlink>
      <w:r>
        <w:t>.</w:t>
      </w:r>
      <w:hyperlink r:id="rId97" w:anchor="cite_note-Peltier2002-9" w:history="1">
        <w:r>
          <w:rPr>
            <w:rStyle w:val="Hyperlink"/>
            <w:vertAlign w:val="superscript"/>
          </w:rPr>
          <w:t>[10]</w:t>
        </w:r>
      </w:hyperlink>
      <w:r>
        <w:t xml:space="preserve"> Disruption of isolated </w:t>
      </w:r>
      <w:proofErr w:type="spellStart"/>
      <w:r>
        <w:t>thylakoids</w:t>
      </w:r>
      <w:proofErr w:type="spellEnd"/>
      <w:r>
        <w:t xml:space="preserve">, for example by mechanical shearing, releases the </w:t>
      </w:r>
      <w:proofErr w:type="spellStart"/>
      <w:r>
        <w:t>lumenal</w:t>
      </w:r>
      <w:proofErr w:type="spellEnd"/>
      <w:r>
        <w:t xml:space="preserve"> fraction. Peripheral and integral membrane fractions can be extracted from the remaining membrane fraction. Treatment with </w:t>
      </w:r>
      <w:hyperlink r:id="rId98" w:tooltip="Sodium carbonate" w:history="1">
        <w:r>
          <w:rPr>
            <w:rStyle w:val="Hyperlink"/>
          </w:rPr>
          <w:t>sodium carbonate</w:t>
        </w:r>
      </w:hyperlink>
      <w:r>
        <w:t xml:space="preserve"> (Na</w:t>
      </w:r>
      <w:r>
        <w:rPr>
          <w:vertAlign w:val="subscript"/>
        </w:rPr>
        <w:t>2</w:t>
      </w:r>
      <w:r>
        <w:t>CO</w:t>
      </w:r>
      <w:r>
        <w:rPr>
          <w:vertAlign w:val="subscript"/>
        </w:rPr>
        <w:t>3</w:t>
      </w:r>
      <w:r>
        <w:t xml:space="preserve">) detaches </w:t>
      </w:r>
      <w:hyperlink r:id="rId99" w:tooltip="Peripheral membrane protein" w:history="1">
        <w:r>
          <w:rPr>
            <w:rStyle w:val="Hyperlink"/>
          </w:rPr>
          <w:t>peripheral membrane proteins</w:t>
        </w:r>
      </w:hyperlink>
      <w:r>
        <w:t xml:space="preserve">, whereas treatment with </w:t>
      </w:r>
      <w:hyperlink r:id="rId100" w:tooltip="Detergent" w:history="1">
        <w:r>
          <w:rPr>
            <w:rStyle w:val="Hyperlink"/>
          </w:rPr>
          <w:t>detergents</w:t>
        </w:r>
      </w:hyperlink>
      <w:r>
        <w:t xml:space="preserve"> and </w:t>
      </w:r>
      <w:hyperlink r:id="rId101" w:tooltip="Organic solvent" w:history="1">
        <w:r>
          <w:rPr>
            <w:rStyle w:val="Hyperlink"/>
          </w:rPr>
          <w:t>organic solvents</w:t>
        </w:r>
      </w:hyperlink>
      <w:r>
        <w:t xml:space="preserve"> </w:t>
      </w:r>
      <w:proofErr w:type="spellStart"/>
      <w:r>
        <w:t>solubilizes</w:t>
      </w:r>
      <w:proofErr w:type="spellEnd"/>
      <w:r>
        <w:t xml:space="preserve"> </w:t>
      </w:r>
      <w:hyperlink r:id="rId102" w:tooltip="Integral membrane protein" w:history="1">
        <w:r>
          <w:rPr>
            <w:rStyle w:val="Hyperlink"/>
          </w:rPr>
          <w:t>integral membrane proteins</w:t>
        </w:r>
      </w:hyperlink>
      <w:r>
        <w:t>.</w:t>
      </w:r>
    </w:p>
    <w:p w:rsidR="00574293" w:rsidRDefault="00574293" w:rsidP="00574293">
      <w:pPr>
        <w:pStyle w:val="Heading2"/>
        <w:shd w:val="clear" w:color="auto" w:fill="F8FCFF"/>
      </w:pPr>
      <w:bookmarkStart w:id="9" w:name="Thylakoid_proteins"/>
      <w:bookmarkEnd w:id="9"/>
      <w:proofErr w:type="spellStart"/>
      <w:r>
        <w:rPr>
          <w:rStyle w:val="mw-headline"/>
        </w:rPr>
        <w:t>Thylakoid</w:t>
      </w:r>
      <w:proofErr w:type="spellEnd"/>
      <w:r>
        <w:rPr>
          <w:rStyle w:val="mw-headline"/>
        </w:rPr>
        <w:t xml:space="preserve"> proteins</w:t>
      </w:r>
    </w:p>
    <w:p w:rsidR="00574293" w:rsidRDefault="00574293" w:rsidP="00574293">
      <w:pPr>
        <w:shd w:val="clear" w:color="auto" w:fill="F8FCFF"/>
      </w:pPr>
      <w:r>
        <w:rPr>
          <w:noProof/>
          <w:color w:val="0000FF"/>
        </w:rPr>
        <w:drawing>
          <wp:inline distT="0" distB="0" distL="0" distR="0">
            <wp:extent cx="5133975" cy="1905000"/>
            <wp:effectExtent l="19050" t="0" r="9525" b="0"/>
            <wp:docPr id="209" name="Picture 209" descr="Thylakoid disc with embedded and associated proteins">
              <a:hlinkClick xmlns:a="http://schemas.openxmlformats.org/drawingml/2006/main" r:id="rId103" tooltip="&quot;Thylakoid disc with embedded and associated protein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Thylakoid disc with embedded and associated proteins">
                      <a:hlinkClick r:id="rId103" tooltip="&quot;Thylakoid disc with embedded and associated proteins&quot;"/>
                    </pic:cNvPr>
                    <pic:cNvPicPr>
                      <a:picLocks noChangeAspect="1" noChangeArrowheads="1"/>
                    </pic:cNvPicPr>
                  </pic:nvPicPr>
                  <pic:blipFill>
                    <a:blip r:embed="rId104"/>
                    <a:srcRect/>
                    <a:stretch>
                      <a:fillRect/>
                    </a:stretch>
                  </pic:blipFill>
                  <pic:spPr bwMode="auto">
                    <a:xfrm>
                      <a:off x="0" y="0"/>
                      <a:ext cx="5133975" cy="1905000"/>
                    </a:xfrm>
                    <a:prstGeom prst="rect">
                      <a:avLst/>
                    </a:prstGeom>
                    <a:noFill/>
                    <a:ln w="9525">
                      <a:noFill/>
                      <a:miter lim="800000"/>
                      <a:headEnd/>
                      <a:tailEnd/>
                    </a:ln>
                  </pic:spPr>
                </pic:pic>
              </a:graphicData>
            </a:graphic>
          </wp:inline>
        </w:drawing>
      </w:r>
    </w:p>
    <w:p w:rsidR="00574293" w:rsidRDefault="00574293" w:rsidP="00574293">
      <w:pPr>
        <w:shd w:val="clear" w:color="auto" w:fill="F8FCFF"/>
      </w:pPr>
      <w:r>
        <w:rPr>
          <w:noProof/>
          <w:color w:val="0000FF"/>
        </w:rPr>
        <w:drawing>
          <wp:inline distT="0" distB="0" distL="0" distR="0">
            <wp:extent cx="142875" cy="104775"/>
            <wp:effectExtent l="19050" t="0" r="9525" b="0"/>
            <wp:docPr id="210" name="Picture 210" descr="http://en.wikipedia.org/skins-1.5/common/images/magnify-clip.png">
              <a:hlinkClick xmlns:a="http://schemas.openxmlformats.org/drawingml/2006/main" r:id="rId103"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en.wikipedia.org/skins-1.5/common/images/magnify-clip.png">
                      <a:hlinkClick r:id="rId103"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574293" w:rsidRDefault="00574293" w:rsidP="00574293">
      <w:pPr>
        <w:shd w:val="clear" w:color="auto" w:fill="F8FCFF"/>
      </w:pPr>
      <w:proofErr w:type="spellStart"/>
      <w:r>
        <w:t>Thylakoid</w:t>
      </w:r>
      <w:proofErr w:type="spellEnd"/>
      <w:r>
        <w:t xml:space="preserve"> disc with embedded and associated proteins</w:t>
      </w:r>
      <w:r w:rsidR="00347A38">
        <w:t xml:space="preserve"> </w:t>
      </w:r>
      <w:proofErr w:type="spellStart"/>
      <w:r w:rsidR="00347A38">
        <w:t>shanyn</w:t>
      </w:r>
      <w:proofErr w:type="spellEnd"/>
      <w:r w:rsidR="00347A38">
        <w:t xml:space="preserve"> rules </w:t>
      </w:r>
      <w:proofErr w:type="spellStart"/>
      <w:r w:rsidR="00347A38">
        <w:t>almo</w:t>
      </w:r>
      <w:proofErr w:type="spellEnd"/>
      <w:r w:rsidR="00347A38">
        <w:t xml:space="preserve"> is so hot!!!!!!   </w:t>
      </w:r>
    </w:p>
    <w:p w:rsidR="00574293" w:rsidRDefault="00574293" w:rsidP="00574293">
      <w:pPr>
        <w:pStyle w:val="NormalWeb"/>
        <w:shd w:val="clear" w:color="auto" w:fill="F8FCFF"/>
      </w:pPr>
      <w:proofErr w:type="spellStart"/>
      <w:r>
        <w:t>Thylakoids</w:t>
      </w:r>
      <w:proofErr w:type="spellEnd"/>
      <w:r>
        <w:t xml:space="preserve"> contain many integral and peripheral membrane proteins, as well as </w:t>
      </w:r>
      <w:proofErr w:type="spellStart"/>
      <w:r>
        <w:t>lumenal</w:t>
      </w:r>
      <w:proofErr w:type="spellEnd"/>
      <w:r>
        <w:t xml:space="preserve"> proteins. Recent </w:t>
      </w:r>
      <w:hyperlink r:id="rId105" w:tooltip="Proteomics" w:history="1">
        <w:r>
          <w:rPr>
            <w:rStyle w:val="Hyperlink"/>
          </w:rPr>
          <w:t>proteomics</w:t>
        </w:r>
      </w:hyperlink>
      <w:r>
        <w:t xml:space="preserve"> studies of </w:t>
      </w:r>
      <w:proofErr w:type="spellStart"/>
      <w:r>
        <w:t>thylakoid</w:t>
      </w:r>
      <w:proofErr w:type="spellEnd"/>
      <w:r>
        <w:t xml:space="preserve"> fractions have provided further details on the protein composition of the </w:t>
      </w:r>
      <w:proofErr w:type="spellStart"/>
      <w:r>
        <w:t>thylakoids</w:t>
      </w:r>
      <w:proofErr w:type="spellEnd"/>
      <w:r>
        <w:t>.</w:t>
      </w:r>
      <w:hyperlink r:id="rId106" w:anchor="cite_note-Wijk-10" w:history="1">
        <w:r>
          <w:rPr>
            <w:rStyle w:val="Hyperlink"/>
            <w:vertAlign w:val="superscript"/>
          </w:rPr>
          <w:t>[11]</w:t>
        </w:r>
      </w:hyperlink>
      <w:r>
        <w:t xml:space="preserve"> These data have been summarized in several plastid protein databases that are available online.</w:t>
      </w:r>
      <w:hyperlink r:id="rId107" w:anchor="cite_note-Friso-11" w:history="1">
        <w:r>
          <w:rPr>
            <w:rStyle w:val="Hyperlink"/>
            <w:vertAlign w:val="superscript"/>
          </w:rPr>
          <w:t>[12</w:t>
        </w:r>
        <w:proofErr w:type="gramStart"/>
        <w:r>
          <w:rPr>
            <w:rStyle w:val="Hyperlink"/>
            <w:vertAlign w:val="superscript"/>
          </w:rPr>
          <w:t>]</w:t>
        </w:r>
        <w:proofErr w:type="gramEnd"/>
      </w:hyperlink>
      <w:hyperlink r:id="rId108" w:anchor="cite_note-Kleffmann-12" w:history="1">
        <w:r>
          <w:rPr>
            <w:rStyle w:val="Hyperlink"/>
            <w:vertAlign w:val="superscript"/>
          </w:rPr>
          <w:t>[13]</w:t>
        </w:r>
      </w:hyperlink>
    </w:p>
    <w:p w:rsidR="00574293" w:rsidRDefault="00574293" w:rsidP="00574293">
      <w:pPr>
        <w:pStyle w:val="NormalWeb"/>
        <w:shd w:val="clear" w:color="auto" w:fill="F8FCFF"/>
      </w:pPr>
      <w:r>
        <w:t xml:space="preserve">According to these studies, the </w:t>
      </w:r>
      <w:proofErr w:type="spellStart"/>
      <w:r>
        <w:t>thylakoid</w:t>
      </w:r>
      <w:proofErr w:type="spellEnd"/>
      <w:r>
        <w:t xml:space="preserve"> </w:t>
      </w:r>
      <w:hyperlink r:id="rId109" w:tooltip="Proteome" w:history="1">
        <w:r>
          <w:rPr>
            <w:rStyle w:val="Hyperlink"/>
          </w:rPr>
          <w:t>proteome</w:t>
        </w:r>
      </w:hyperlink>
      <w:r>
        <w:t xml:space="preserve"> consists of at least 335 different proteins. Out of these, 89 are in the lumen, 116 are integral membrane proteins, 62 are peripheral proteins on the </w:t>
      </w:r>
      <w:proofErr w:type="spellStart"/>
      <w:r>
        <w:t>stroma</w:t>
      </w:r>
      <w:proofErr w:type="spellEnd"/>
      <w:r>
        <w:t xml:space="preserve"> side, and 68 peripheral proteins on the </w:t>
      </w:r>
      <w:proofErr w:type="spellStart"/>
      <w:r>
        <w:t>lumenal</w:t>
      </w:r>
      <w:proofErr w:type="spellEnd"/>
      <w:r>
        <w:t xml:space="preserve"> side. Additional low-abundance </w:t>
      </w:r>
      <w:proofErr w:type="spellStart"/>
      <w:r>
        <w:t>lumenal</w:t>
      </w:r>
      <w:proofErr w:type="spellEnd"/>
      <w:r>
        <w:t xml:space="preserve"> proteins can be predicted through computational methods.</w:t>
      </w:r>
      <w:hyperlink r:id="rId110" w:anchor="cite_note-Peltier2000-13" w:history="1">
        <w:r>
          <w:rPr>
            <w:rStyle w:val="Hyperlink"/>
            <w:vertAlign w:val="superscript"/>
          </w:rPr>
          <w:t>[14</w:t>
        </w:r>
        <w:proofErr w:type="gramStart"/>
        <w:r>
          <w:rPr>
            <w:rStyle w:val="Hyperlink"/>
            <w:vertAlign w:val="superscript"/>
          </w:rPr>
          <w:t>]</w:t>
        </w:r>
        <w:proofErr w:type="gramEnd"/>
      </w:hyperlink>
      <w:hyperlink r:id="rId111" w:anchor="cite_note-Peltier2002-9" w:history="1">
        <w:r>
          <w:rPr>
            <w:rStyle w:val="Hyperlink"/>
            <w:vertAlign w:val="superscript"/>
          </w:rPr>
          <w:t>[10]</w:t>
        </w:r>
      </w:hyperlink>
      <w:r>
        <w:t xml:space="preserve"> Of the </w:t>
      </w:r>
      <w:proofErr w:type="spellStart"/>
      <w:r>
        <w:t>thylakoid</w:t>
      </w:r>
      <w:proofErr w:type="spellEnd"/>
      <w:r>
        <w:t xml:space="preserve"> proteins with known functions, 42% are involved in photosynthesis. The next largest functional groups include proteins involved in </w:t>
      </w:r>
      <w:hyperlink r:id="rId112" w:tooltip="Protein targeting" w:history="1">
        <w:r>
          <w:rPr>
            <w:rStyle w:val="Hyperlink"/>
          </w:rPr>
          <w:t>protein targeting</w:t>
        </w:r>
      </w:hyperlink>
      <w:r>
        <w:t xml:space="preserve">, </w:t>
      </w:r>
      <w:hyperlink r:id="rId113" w:tooltip="Processing" w:history="1">
        <w:r>
          <w:rPr>
            <w:rStyle w:val="Hyperlink"/>
          </w:rPr>
          <w:t>processing</w:t>
        </w:r>
      </w:hyperlink>
      <w:r>
        <w:t xml:space="preserve"> and </w:t>
      </w:r>
      <w:hyperlink r:id="rId114" w:tooltip="Protein folding" w:history="1">
        <w:r>
          <w:rPr>
            <w:rStyle w:val="Hyperlink"/>
          </w:rPr>
          <w:t>folding</w:t>
        </w:r>
      </w:hyperlink>
      <w:r>
        <w:t xml:space="preserve"> with 11%, </w:t>
      </w:r>
      <w:hyperlink r:id="rId115" w:tooltip="Oxidative stress" w:history="1">
        <w:r>
          <w:rPr>
            <w:rStyle w:val="Hyperlink"/>
          </w:rPr>
          <w:t>oxidative stress</w:t>
        </w:r>
      </w:hyperlink>
      <w:r>
        <w:t xml:space="preserve"> response (9%) and </w:t>
      </w:r>
      <w:hyperlink r:id="rId116" w:tooltip="Translation (biology)" w:history="1">
        <w:r>
          <w:rPr>
            <w:rStyle w:val="Hyperlink"/>
          </w:rPr>
          <w:t>translation</w:t>
        </w:r>
      </w:hyperlink>
      <w:r>
        <w:t xml:space="preserve"> (8%).</w:t>
      </w:r>
      <w:hyperlink r:id="rId117" w:anchor="cite_note-Friso-11" w:history="1">
        <w:r>
          <w:rPr>
            <w:rStyle w:val="Hyperlink"/>
            <w:vertAlign w:val="superscript"/>
          </w:rPr>
          <w:t>[12]</w:t>
        </w:r>
      </w:hyperlink>
    </w:p>
    <w:p w:rsidR="00574293" w:rsidRDefault="00574293" w:rsidP="00574293">
      <w:pPr>
        <w:pStyle w:val="Heading3"/>
        <w:shd w:val="clear" w:color="auto" w:fill="F8FCFF"/>
      </w:pPr>
      <w:bookmarkStart w:id="10" w:name="Integral_membrane_proteins"/>
      <w:bookmarkEnd w:id="10"/>
      <w:r>
        <w:rPr>
          <w:rStyle w:val="mw-headline"/>
        </w:rPr>
        <w:t>Integral membrane proteins</w:t>
      </w:r>
    </w:p>
    <w:p w:rsidR="00574293" w:rsidRDefault="00574293" w:rsidP="00574293">
      <w:pPr>
        <w:pStyle w:val="NormalWeb"/>
        <w:shd w:val="clear" w:color="auto" w:fill="F8FCFF"/>
      </w:pPr>
      <w:proofErr w:type="spellStart"/>
      <w:r>
        <w:t>Thylakoid</w:t>
      </w:r>
      <w:proofErr w:type="spellEnd"/>
      <w:r>
        <w:t xml:space="preserve"> membranes contain </w:t>
      </w:r>
      <w:hyperlink r:id="rId118" w:tooltip="Integral membrane protein" w:history="1">
        <w:r>
          <w:rPr>
            <w:rStyle w:val="Hyperlink"/>
          </w:rPr>
          <w:t>integral membrane proteins</w:t>
        </w:r>
      </w:hyperlink>
      <w:r>
        <w:t xml:space="preserve"> which play an important role in light harvesting and the light-dependent reactions of photosynthesis. There are four major protein complexes in the </w:t>
      </w:r>
      <w:proofErr w:type="spellStart"/>
      <w:r>
        <w:t>thylakoid</w:t>
      </w:r>
      <w:proofErr w:type="spellEnd"/>
      <w:r>
        <w:t xml:space="preserve"> membrane:</w:t>
      </w:r>
    </w:p>
    <w:p w:rsidR="00574293" w:rsidRDefault="00E42CA7" w:rsidP="00574293">
      <w:pPr>
        <w:numPr>
          <w:ilvl w:val="0"/>
          <w:numId w:val="14"/>
        </w:numPr>
        <w:shd w:val="clear" w:color="auto" w:fill="F8FCFF"/>
        <w:spacing w:before="100" w:beforeAutospacing="1" w:after="100" w:afterAutospacing="1"/>
      </w:pPr>
      <w:hyperlink r:id="rId119" w:tooltip="Photosystem" w:history="1">
        <w:proofErr w:type="spellStart"/>
        <w:r w:rsidR="00574293">
          <w:rPr>
            <w:rStyle w:val="Hyperlink"/>
          </w:rPr>
          <w:t>Photosystems</w:t>
        </w:r>
        <w:proofErr w:type="spellEnd"/>
      </w:hyperlink>
      <w:r w:rsidR="00574293">
        <w:t xml:space="preserve"> I and II </w:t>
      </w:r>
    </w:p>
    <w:p w:rsidR="00574293" w:rsidRDefault="00E42CA7" w:rsidP="00574293">
      <w:pPr>
        <w:numPr>
          <w:ilvl w:val="0"/>
          <w:numId w:val="14"/>
        </w:numPr>
        <w:shd w:val="clear" w:color="auto" w:fill="F8FCFF"/>
        <w:spacing w:before="100" w:beforeAutospacing="1" w:after="100" w:afterAutospacing="1"/>
      </w:pPr>
      <w:hyperlink r:id="rId120" w:tooltip="Cytochrome b6f complex" w:history="1">
        <w:proofErr w:type="spellStart"/>
        <w:r w:rsidR="00574293">
          <w:rPr>
            <w:rStyle w:val="Hyperlink"/>
          </w:rPr>
          <w:t>Cytochrome</w:t>
        </w:r>
        <w:proofErr w:type="spellEnd"/>
        <w:r w:rsidR="00574293">
          <w:rPr>
            <w:rStyle w:val="Hyperlink"/>
          </w:rPr>
          <w:t xml:space="preserve"> b6f complex</w:t>
        </w:r>
      </w:hyperlink>
      <w:r w:rsidR="00574293">
        <w:t xml:space="preserve"> </w:t>
      </w:r>
    </w:p>
    <w:p w:rsidR="00574293" w:rsidRDefault="00E42CA7" w:rsidP="00574293">
      <w:pPr>
        <w:numPr>
          <w:ilvl w:val="0"/>
          <w:numId w:val="14"/>
        </w:numPr>
        <w:shd w:val="clear" w:color="auto" w:fill="F8FCFF"/>
        <w:spacing w:before="100" w:beforeAutospacing="1" w:after="100" w:afterAutospacing="1"/>
      </w:pPr>
      <w:hyperlink r:id="rId121" w:tooltip="ATP synthase" w:history="1">
        <w:r w:rsidR="00574293">
          <w:rPr>
            <w:rStyle w:val="Hyperlink"/>
          </w:rPr>
          <w:t xml:space="preserve">ATP </w:t>
        </w:r>
        <w:proofErr w:type="spellStart"/>
        <w:r w:rsidR="00574293">
          <w:rPr>
            <w:rStyle w:val="Hyperlink"/>
          </w:rPr>
          <w:t>synthase</w:t>
        </w:r>
        <w:proofErr w:type="spellEnd"/>
      </w:hyperlink>
      <w:r w:rsidR="00574293">
        <w:t xml:space="preserve"> </w:t>
      </w:r>
    </w:p>
    <w:p w:rsidR="00574293" w:rsidRDefault="00574293" w:rsidP="00574293">
      <w:pPr>
        <w:pStyle w:val="NormalWeb"/>
        <w:shd w:val="clear" w:color="auto" w:fill="F8FCFF"/>
      </w:pPr>
      <w:proofErr w:type="spellStart"/>
      <w:r>
        <w:t>Photosystem</w:t>
      </w:r>
      <w:proofErr w:type="spellEnd"/>
      <w:r>
        <w:t xml:space="preserve"> II is located mostly in the </w:t>
      </w:r>
      <w:proofErr w:type="spellStart"/>
      <w:r>
        <w:t>grana</w:t>
      </w:r>
      <w:proofErr w:type="spellEnd"/>
      <w:r>
        <w:t xml:space="preserve"> </w:t>
      </w:r>
      <w:proofErr w:type="spellStart"/>
      <w:r>
        <w:t>thylakoids</w:t>
      </w:r>
      <w:proofErr w:type="spellEnd"/>
      <w:r>
        <w:t xml:space="preserve">, whereas </w:t>
      </w:r>
      <w:proofErr w:type="spellStart"/>
      <w:r>
        <w:t>photosystem</w:t>
      </w:r>
      <w:proofErr w:type="spellEnd"/>
      <w:r>
        <w:t xml:space="preserve"> I and ATP </w:t>
      </w:r>
      <w:proofErr w:type="spellStart"/>
      <w:r>
        <w:t>synthase</w:t>
      </w:r>
      <w:proofErr w:type="spellEnd"/>
      <w:r>
        <w:t xml:space="preserve"> are mostly located in the </w:t>
      </w:r>
      <w:proofErr w:type="spellStart"/>
      <w:r>
        <w:t>stroma</w:t>
      </w:r>
      <w:proofErr w:type="spellEnd"/>
      <w:r>
        <w:t xml:space="preserve"> </w:t>
      </w:r>
      <w:proofErr w:type="spellStart"/>
      <w:r>
        <w:t>thylakoids</w:t>
      </w:r>
      <w:proofErr w:type="spellEnd"/>
      <w:r>
        <w:t xml:space="preserve"> and the outer layers of </w:t>
      </w:r>
      <w:proofErr w:type="spellStart"/>
      <w:r>
        <w:t>grana</w:t>
      </w:r>
      <w:proofErr w:type="spellEnd"/>
      <w:r>
        <w:t xml:space="preserve">. The </w:t>
      </w:r>
      <w:proofErr w:type="spellStart"/>
      <w:r>
        <w:t>cytochrome</w:t>
      </w:r>
      <w:proofErr w:type="spellEnd"/>
      <w:r>
        <w:t xml:space="preserve"> b6f complex is distributed evenly throughout </w:t>
      </w:r>
      <w:proofErr w:type="spellStart"/>
      <w:r>
        <w:t>thylakoid</w:t>
      </w:r>
      <w:proofErr w:type="spellEnd"/>
      <w:r>
        <w:t xml:space="preserve"> membranes. Due to the separate location of the two </w:t>
      </w:r>
      <w:proofErr w:type="spellStart"/>
      <w:r>
        <w:t>photosystems</w:t>
      </w:r>
      <w:proofErr w:type="spellEnd"/>
      <w:r>
        <w:t xml:space="preserve"> in the </w:t>
      </w:r>
      <w:proofErr w:type="spellStart"/>
      <w:r>
        <w:t>thylakoid</w:t>
      </w:r>
      <w:proofErr w:type="spellEnd"/>
      <w:r>
        <w:t xml:space="preserve"> membrane system, mobile electron carriers are required to shuttle electrons between them. These carriers are </w:t>
      </w:r>
      <w:proofErr w:type="spellStart"/>
      <w:r>
        <w:t>plastoquinone</w:t>
      </w:r>
      <w:proofErr w:type="spellEnd"/>
      <w:r>
        <w:t xml:space="preserve"> and </w:t>
      </w:r>
      <w:proofErr w:type="spellStart"/>
      <w:r>
        <w:t>plastocyanin</w:t>
      </w:r>
      <w:proofErr w:type="spellEnd"/>
      <w:r>
        <w:t xml:space="preserve">. </w:t>
      </w:r>
      <w:proofErr w:type="spellStart"/>
      <w:r>
        <w:t>Plastoquinone</w:t>
      </w:r>
      <w:proofErr w:type="spellEnd"/>
      <w:r>
        <w:t xml:space="preserve"> shuttles electrons from </w:t>
      </w:r>
      <w:proofErr w:type="spellStart"/>
      <w:r>
        <w:t>photosystem</w:t>
      </w:r>
      <w:proofErr w:type="spellEnd"/>
      <w:r>
        <w:t xml:space="preserve"> II to the </w:t>
      </w:r>
      <w:proofErr w:type="spellStart"/>
      <w:r>
        <w:t>cytochrome</w:t>
      </w:r>
      <w:proofErr w:type="spellEnd"/>
      <w:r>
        <w:t xml:space="preserve"> b6f complex, whereas </w:t>
      </w:r>
      <w:proofErr w:type="spellStart"/>
      <w:r>
        <w:t>plastocyanin</w:t>
      </w:r>
      <w:proofErr w:type="spellEnd"/>
      <w:r>
        <w:t xml:space="preserve"> carries electrons from the </w:t>
      </w:r>
      <w:proofErr w:type="spellStart"/>
      <w:r>
        <w:t>cytochrome</w:t>
      </w:r>
      <w:proofErr w:type="spellEnd"/>
      <w:r>
        <w:t xml:space="preserve"> b6f complex to </w:t>
      </w:r>
      <w:proofErr w:type="spellStart"/>
      <w:r>
        <w:t>photosystem</w:t>
      </w:r>
      <w:proofErr w:type="spellEnd"/>
      <w:r>
        <w:t xml:space="preserve"> I.</w:t>
      </w:r>
    </w:p>
    <w:p w:rsidR="00574293" w:rsidRDefault="00574293" w:rsidP="00574293">
      <w:pPr>
        <w:pStyle w:val="NormalWeb"/>
        <w:shd w:val="clear" w:color="auto" w:fill="F8FCFF"/>
      </w:pPr>
      <w:r>
        <w:t xml:space="preserve">Together, these proteins make use of light energy to drive </w:t>
      </w:r>
      <w:hyperlink r:id="rId122" w:tooltip="Electron transport chain" w:history="1">
        <w:r>
          <w:rPr>
            <w:rStyle w:val="Hyperlink"/>
          </w:rPr>
          <w:t>electron transport chains</w:t>
        </w:r>
      </w:hyperlink>
      <w:r>
        <w:t xml:space="preserve"> that generate a </w:t>
      </w:r>
      <w:hyperlink r:id="rId123" w:tooltip="Chemiosmotic potential" w:history="1">
        <w:proofErr w:type="spellStart"/>
        <w:r>
          <w:rPr>
            <w:rStyle w:val="Hyperlink"/>
          </w:rPr>
          <w:t>chemiosmotic</w:t>
        </w:r>
        <w:proofErr w:type="spellEnd"/>
        <w:r>
          <w:rPr>
            <w:rStyle w:val="Hyperlink"/>
          </w:rPr>
          <w:t xml:space="preserve"> potential</w:t>
        </w:r>
      </w:hyperlink>
      <w:r>
        <w:t xml:space="preserve"> across the </w:t>
      </w:r>
      <w:proofErr w:type="spellStart"/>
      <w:r>
        <w:t>thylakoid</w:t>
      </w:r>
      <w:proofErr w:type="spellEnd"/>
      <w:r>
        <w:t xml:space="preserve"> membrane and </w:t>
      </w:r>
      <w:hyperlink r:id="rId124" w:tooltip="NADPH" w:history="1">
        <w:r>
          <w:rPr>
            <w:rStyle w:val="Hyperlink"/>
          </w:rPr>
          <w:t>NADPH</w:t>
        </w:r>
      </w:hyperlink>
      <w:r>
        <w:t xml:space="preserve">, a product of the terminal </w:t>
      </w:r>
      <w:hyperlink r:id="rId125" w:tooltip="Redox" w:history="1">
        <w:proofErr w:type="spellStart"/>
        <w:r>
          <w:rPr>
            <w:rStyle w:val="Hyperlink"/>
          </w:rPr>
          <w:t>redox</w:t>
        </w:r>
        <w:proofErr w:type="spellEnd"/>
      </w:hyperlink>
      <w:r>
        <w:t xml:space="preserve"> reaction. The </w:t>
      </w:r>
      <w:hyperlink r:id="rId126" w:tooltip="ATP synthase" w:history="1">
        <w:r>
          <w:rPr>
            <w:rStyle w:val="Hyperlink"/>
          </w:rPr>
          <w:t xml:space="preserve">ATP </w:t>
        </w:r>
        <w:proofErr w:type="spellStart"/>
        <w:r>
          <w:rPr>
            <w:rStyle w:val="Hyperlink"/>
          </w:rPr>
          <w:t>synthase</w:t>
        </w:r>
        <w:proofErr w:type="spellEnd"/>
      </w:hyperlink>
      <w:r>
        <w:t xml:space="preserve"> uses the </w:t>
      </w:r>
      <w:proofErr w:type="spellStart"/>
      <w:r>
        <w:t>chemiosmotic</w:t>
      </w:r>
      <w:proofErr w:type="spellEnd"/>
      <w:r>
        <w:t xml:space="preserve"> potential to make </w:t>
      </w:r>
      <w:hyperlink r:id="rId127" w:tooltip="Adenosine triphosphate" w:history="1">
        <w:r>
          <w:rPr>
            <w:rStyle w:val="Hyperlink"/>
          </w:rPr>
          <w:t>ATP</w:t>
        </w:r>
      </w:hyperlink>
      <w:r>
        <w:t xml:space="preserve"> during </w:t>
      </w:r>
      <w:hyperlink r:id="rId128" w:tooltip="Photophosphorylation" w:history="1">
        <w:proofErr w:type="spellStart"/>
        <w:r>
          <w:rPr>
            <w:rStyle w:val="Hyperlink"/>
          </w:rPr>
          <w:t>photophosphorylation</w:t>
        </w:r>
        <w:proofErr w:type="spellEnd"/>
      </w:hyperlink>
      <w:r>
        <w:t>.</w:t>
      </w:r>
    </w:p>
    <w:p w:rsidR="00574293" w:rsidRDefault="00574293" w:rsidP="00574293">
      <w:pPr>
        <w:pStyle w:val="Heading4"/>
        <w:shd w:val="clear" w:color="auto" w:fill="F8FCFF"/>
      </w:pPr>
      <w:bookmarkStart w:id="11" w:name="Photosystems"/>
      <w:bookmarkEnd w:id="11"/>
      <w:proofErr w:type="spellStart"/>
      <w:r>
        <w:rPr>
          <w:rStyle w:val="mw-headline"/>
        </w:rPr>
        <w:t>Photosystems</w:t>
      </w:r>
      <w:proofErr w:type="spellEnd"/>
    </w:p>
    <w:p w:rsidR="00574293" w:rsidRDefault="00574293" w:rsidP="00574293">
      <w:pPr>
        <w:shd w:val="clear" w:color="auto" w:fill="F8FCFF"/>
        <w:ind w:left="720"/>
      </w:pPr>
      <w:r>
        <w:rPr>
          <w:i/>
          <w:iCs/>
        </w:rPr>
        <w:t xml:space="preserve">Main article: </w:t>
      </w:r>
      <w:hyperlink r:id="rId129" w:tooltip="Photosystem" w:history="1">
        <w:proofErr w:type="spellStart"/>
        <w:r>
          <w:rPr>
            <w:rStyle w:val="Hyperlink"/>
            <w:i/>
            <w:iCs/>
          </w:rPr>
          <w:t>Photosystem</w:t>
        </w:r>
        <w:proofErr w:type="spellEnd"/>
      </w:hyperlink>
    </w:p>
    <w:p w:rsidR="00433DB6" w:rsidRDefault="00574293" w:rsidP="00574293">
      <w:pPr>
        <w:pStyle w:val="NormalWeb"/>
        <w:shd w:val="clear" w:color="auto" w:fill="F8FCFF"/>
      </w:pPr>
      <w:r>
        <w:t xml:space="preserve">These </w:t>
      </w:r>
      <w:proofErr w:type="spellStart"/>
      <w:r>
        <w:t>photosystems</w:t>
      </w:r>
      <w:proofErr w:type="spellEnd"/>
      <w:r>
        <w:t xml:space="preserve"> are light-driven </w:t>
      </w:r>
      <w:proofErr w:type="spellStart"/>
      <w:r>
        <w:t>redox</w:t>
      </w:r>
      <w:proofErr w:type="spellEnd"/>
      <w:r>
        <w:t xml:space="preserve"> </w:t>
      </w:r>
      <w:proofErr w:type="spellStart"/>
      <w:r>
        <w:t>centers</w:t>
      </w:r>
      <w:proofErr w:type="spellEnd"/>
      <w:r>
        <w:t xml:space="preserve">, each consisting of an </w:t>
      </w:r>
      <w:hyperlink r:id="rId130" w:tooltip="Antenna complex" w:history="1">
        <w:r>
          <w:rPr>
            <w:rStyle w:val="Hyperlink"/>
          </w:rPr>
          <w:t>antenna complex</w:t>
        </w:r>
      </w:hyperlink>
      <w:r>
        <w:t xml:space="preserve"> that uses </w:t>
      </w:r>
      <w:hyperlink r:id="rId131" w:tooltip="Chlorophyll" w:history="1">
        <w:r>
          <w:rPr>
            <w:rStyle w:val="Hyperlink"/>
          </w:rPr>
          <w:t>chlorophylls</w:t>
        </w:r>
      </w:hyperlink>
      <w:r>
        <w:t xml:space="preserve"> and accessory </w:t>
      </w:r>
      <w:hyperlink r:id="rId132" w:tooltip="Photosynthetic pigment" w:history="1">
        <w:r>
          <w:rPr>
            <w:rStyle w:val="Hyperlink"/>
          </w:rPr>
          <w:t>photosynthetic pigments</w:t>
        </w:r>
      </w:hyperlink>
      <w:r>
        <w:t xml:space="preserve"> such as </w:t>
      </w:r>
      <w:hyperlink r:id="rId133" w:tooltip="Carotenoids" w:history="1">
        <w:proofErr w:type="spellStart"/>
        <w:r>
          <w:rPr>
            <w:rStyle w:val="Hyperlink"/>
          </w:rPr>
          <w:t>carotenoids</w:t>
        </w:r>
        <w:proofErr w:type="spellEnd"/>
      </w:hyperlink>
      <w:r>
        <w:t xml:space="preserve"> and </w:t>
      </w:r>
      <w:hyperlink r:id="rId134" w:tooltip="Phycobiliprotein" w:history="1">
        <w:proofErr w:type="spellStart"/>
        <w:r>
          <w:rPr>
            <w:rStyle w:val="Hyperlink"/>
          </w:rPr>
          <w:t>phycobiliproteins</w:t>
        </w:r>
        <w:proofErr w:type="spellEnd"/>
      </w:hyperlink>
      <w:r>
        <w:t xml:space="preserve"> to harvest light at a variety of wavelengths. Each antenna complex has between 250 and 400 pigment molecules and the energy they absorb is shuttled by resonance energy transfer to a specialized chlorophyll </w:t>
      </w:r>
      <w:r>
        <w:rPr>
          <w:i/>
          <w:iCs/>
        </w:rPr>
        <w:t>a</w:t>
      </w:r>
      <w:r>
        <w:t xml:space="preserve"> at the reaction </w:t>
      </w:r>
      <w:proofErr w:type="spellStart"/>
      <w:r>
        <w:t>center</w:t>
      </w:r>
      <w:proofErr w:type="spellEnd"/>
      <w:r>
        <w:t xml:space="preserve"> of each </w:t>
      </w:r>
      <w:proofErr w:type="spellStart"/>
      <w:r>
        <w:t>photosystem</w:t>
      </w:r>
      <w:proofErr w:type="spellEnd"/>
      <w:r>
        <w:t xml:space="preserve">. When either of the two chlorophyll </w:t>
      </w:r>
      <w:r>
        <w:rPr>
          <w:i/>
          <w:iCs/>
        </w:rPr>
        <w:t>a</w:t>
      </w:r>
      <w:r>
        <w:t xml:space="preserve"> molecules at the reaction </w:t>
      </w:r>
      <w:proofErr w:type="spellStart"/>
      <w:r>
        <w:t>center</w:t>
      </w:r>
      <w:proofErr w:type="spellEnd"/>
      <w:r>
        <w:t xml:space="preserve"> </w:t>
      </w:r>
      <w:proofErr w:type="gramStart"/>
      <w:r>
        <w:t>absorb</w:t>
      </w:r>
      <w:proofErr w:type="gramEnd"/>
      <w:r>
        <w:t xml:space="preserve"> energy, an electron is excited and transferred to an electron-acceptor molecule.</w:t>
      </w:r>
    </w:p>
    <w:p w:rsidR="00433DB6" w:rsidRDefault="00433DB6" w:rsidP="00433DB6">
      <w:pPr>
        <w:pStyle w:val="Heading2"/>
        <w:shd w:val="clear" w:color="auto" w:fill="F8FCFF"/>
        <w:jc w:val="center"/>
        <w:rPr>
          <w:rStyle w:val="mw-headline"/>
          <w:sz w:val="36"/>
          <w:szCs w:val="36"/>
        </w:rPr>
      </w:pPr>
      <w:r w:rsidRPr="00274DA1">
        <w:rPr>
          <w:rStyle w:val="mw-headline"/>
          <w:sz w:val="36"/>
          <w:szCs w:val="36"/>
        </w:rPr>
        <w:t>Chlorophyll and photosynthesis</w:t>
      </w:r>
    </w:p>
    <w:p w:rsidR="00433DB6" w:rsidRPr="00433DB6" w:rsidRDefault="00433DB6" w:rsidP="00433DB6"/>
    <w:tbl>
      <w:tblPr>
        <w:tblW w:w="0" w:type="auto"/>
        <w:tblCellSpacing w:w="15" w:type="dxa"/>
        <w:tblCellMar>
          <w:top w:w="15" w:type="dxa"/>
          <w:left w:w="15" w:type="dxa"/>
          <w:bottom w:w="15" w:type="dxa"/>
          <w:right w:w="15" w:type="dxa"/>
        </w:tblCellMar>
        <w:tblLook w:val="04A0"/>
      </w:tblPr>
      <w:tblGrid>
        <w:gridCol w:w="96"/>
      </w:tblGrid>
      <w:tr w:rsidR="00433DB6" w:rsidTr="00433DB6">
        <w:trPr>
          <w:tblCellSpacing w:w="15" w:type="dxa"/>
        </w:trPr>
        <w:tc>
          <w:tcPr>
            <w:tcW w:w="0" w:type="auto"/>
            <w:shd w:val="clear" w:color="auto" w:fill="auto"/>
            <w:vAlign w:val="center"/>
            <w:hideMark/>
          </w:tcPr>
          <w:p w:rsidR="00433DB6" w:rsidRDefault="00433DB6" w:rsidP="007567E6">
            <w:pPr>
              <w:shd w:val="clear" w:color="auto" w:fill="F8FCFF"/>
            </w:pPr>
          </w:p>
        </w:tc>
      </w:tr>
      <w:tr w:rsidR="00433DB6" w:rsidTr="00433DB6">
        <w:trPr>
          <w:tblCellSpacing w:w="15" w:type="dxa"/>
        </w:trPr>
        <w:tc>
          <w:tcPr>
            <w:tcW w:w="0" w:type="auto"/>
            <w:shd w:val="clear" w:color="auto" w:fill="auto"/>
            <w:vAlign w:val="center"/>
            <w:hideMark/>
          </w:tcPr>
          <w:p w:rsidR="00433DB6" w:rsidRDefault="00433DB6" w:rsidP="007567E6">
            <w:pPr>
              <w:shd w:val="clear" w:color="auto" w:fill="F8FCFF"/>
            </w:pPr>
          </w:p>
        </w:tc>
      </w:tr>
    </w:tbl>
    <w:p w:rsidR="002F4005" w:rsidRDefault="00433DB6" w:rsidP="002F4005">
      <w:pPr>
        <w:pStyle w:val="NormalWeb"/>
        <w:shd w:val="clear" w:color="auto" w:fill="F8FCFF"/>
      </w:pPr>
      <w:r>
        <w:t xml:space="preserve">Chlorophyll is vital for </w:t>
      </w:r>
      <w:hyperlink r:id="rId135" w:tooltip="Photosynthesis" w:history="1">
        <w:r>
          <w:rPr>
            <w:rStyle w:val="Hyperlink"/>
          </w:rPr>
          <w:t>photosynthesis</w:t>
        </w:r>
      </w:hyperlink>
      <w:r>
        <w:t>, which allows plants to obtain energy from light.</w:t>
      </w:r>
      <w:r w:rsidR="002F4005">
        <w:t xml:space="preserve">  Chlorophyll molecules are specifically arranged in and around pigment protein complexes called </w:t>
      </w:r>
      <w:hyperlink r:id="rId136" w:tooltip="Photosystem" w:history="1">
        <w:proofErr w:type="spellStart"/>
        <w:r w:rsidR="002F4005">
          <w:rPr>
            <w:rStyle w:val="Hyperlink"/>
          </w:rPr>
          <w:t>photosystems</w:t>
        </w:r>
        <w:proofErr w:type="spellEnd"/>
      </w:hyperlink>
      <w:r w:rsidR="002F4005">
        <w:t xml:space="preserve"> which are embedded in the </w:t>
      </w:r>
      <w:hyperlink r:id="rId137" w:tooltip="Thylakoid" w:history="1">
        <w:proofErr w:type="spellStart"/>
        <w:r w:rsidR="002F4005">
          <w:rPr>
            <w:rStyle w:val="Hyperlink"/>
          </w:rPr>
          <w:t>thylakoid</w:t>
        </w:r>
        <w:proofErr w:type="spellEnd"/>
      </w:hyperlink>
      <w:r w:rsidR="002F4005">
        <w:t xml:space="preserve"> membranes of </w:t>
      </w:r>
      <w:hyperlink r:id="rId138" w:tooltip="Chloroplast" w:history="1">
        <w:r w:rsidR="002F4005">
          <w:rPr>
            <w:rStyle w:val="Hyperlink"/>
          </w:rPr>
          <w:t>chloroplasts</w:t>
        </w:r>
      </w:hyperlink>
      <w:r w:rsidR="002F4005">
        <w:t xml:space="preserve">. In these complexes, chlorophyll serves two primary functions. The function of the vast majority of chlorophyll (up to several hundred per </w:t>
      </w:r>
      <w:proofErr w:type="spellStart"/>
      <w:r w:rsidR="002F4005">
        <w:t>photosystem</w:t>
      </w:r>
      <w:proofErr w:type="spellEnd"/>
      <w:r w:rsidR="002F4005">
        <w:t xml:space="preserve">) is to absorb light and transfer that light energy by </w:t>
      </w:r>
      <w:hyperlink r:id="rId139" w:tooltip="Resonance energy transfer" w:history="1">
        <w:r w:rsidR="002F4005">
          <w:rPr>
            <w:rStyle w:val="Hyperlink"/>
          </w:rPr>
          <w:t>resonance energy transfer</w:t>
        </w:r>
      </w:hyperlink>
      <w:r w:rsidR="002F4005">
        <w:t xml:space="preserve"> to a specific chlorophyll pair in the </w:t>
      </w:r>
      <w:hyperlink r:id="rId140" w:tooltip="Reaction center" w:history="1">
        <w:r w:rsidR="002F4005">
          <w:rPr>
            <w:rStyle w:val="Hyperlink"/>
          </w:rPr>
          <w:t xml:space="preserve">reaction </w:t>
        </w:r>
        <w:proofErr w:type="spellStart"/>
        <w:r w:rsidR="002F4005">
          <w:rPr>
            <w:rStyle w:val="Hyperlink"/>
          </w:rPr>
          <w:t>center</w:t>
        </w:r>
        <w:proofErr w:type="spellEnd"/>
      </w:hyperlink>
      <w:r w:rsidR="002F4005">
        <w:t xml:space="preserve"> of the </w:t>
      </w:r>
      <w:proofErr w:type="spellStart"/>
      <w:r w:rsidR="002F4005">
        <w:t>photosystems</w:t>
      </w:r>
      <w:proofErr w:type="spellEnd"/>
      <w:r w:rsidR="002F4005">
        <w:t>. Because of chlorophyll’s selectivity regarding the wavelength of light it absorbs, areas of a leaf containing the molecule will appear green.</w:t>
      </w:r>
    </w:p>
    <w:p w:rsidR="00433DB6" w:rsidRDefault="00433DB6" w:rsidP="00433DB6">
      <w:pPr>
        <w:pStyle w:val="NormalWeb"/>
        <w:shd w:val="clear" w:color="auto" w:fill="F8FCFF"/>
      </w:pPr>
    </w:p>
    <w:p w:rsidR="00433DB6" w:rsidRDefault="00433DB6" w:rsidP="00FE1F2C">
      <w:pPr>
        <w:pStyle w:val="Heading2"/>
        <w:shd w:val="clear" w:color="auto" w:fill="F8FCFF"/>
        <w:jc w:val="center"/>
      </w:pPr>
      <w:r>
        <w:rPr>
          <w:rStyle w:val="mw-headline"/>
        </w:rPr>
        <w:t>Chemical structure</w:t>
      </w:r>
    </w:p>
    <w:p w:rsidR="00433DB6" w:rsidRDefault="00433DB6" w:rsidP="00FE1F2C">
      <w:pPr>
        <w:shd w:val="clear" w:color="auto" w:fill="F8FCFF"/>
        <w:jc w:val="center"/>
      </w:pPr>
      <w:r>
        <w:rPr>
          <w:noProof/>
          <w:color w:val="0000FF"/>
        </w:rPr>
        <w:drawing>
          <wp:inline distT="0" distB="0" distL="0" distR="0">
            <wp:extent cx="1714500" cy="1085850"/>
            <wp:effectExtent l="19050" t="0" r="0" b="0"/>
            <wp:docPr id="5" name="Picture 118" descr="Space-filling model of the chlorophyll a molecule">
              <a:hlinkClick xmlns:a="http://schemas.openxmlformats.org/drawingml/2006/main" r:id="rId141" tooltip="&quot;Space-filling model of the chlorophyll a molecul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Space-filling model of the chlorophyll a molecule">
                      <a:hlinkClick r:id="rId141" tooltip="&quot;Space-filling model of the chlorophyll a molecule&quot;"/>
                    </pic:cNvPr>
                    <pic:cNvPicPr>
                      <a:picLocks noChangeAspect="1" noChangeArrowheads="1"/>
                    </pic:cNvPicPr>
                  </pic:nvPicPr>
                  <pic:blipFill>
                    <a:blip r:embed="rId142"/>
                    <a:srcRect/>
                    <a:stretch>
                      <a:fillRect/>
                    </a:stretch>
                  </pic:blipFill>
                  <pic:spPr bwMode="auto">
                    <a:xfrm>
                      <a:off x="0" y="0"/>
                      <a:ext cx="1714500" cy="1085850"/>
                    </a:xfrm>
                    <a:prstGeom prst="rect">
                      <a:avLst/>
                    </a:prstGeom>
                    <a:noFill/>
                    <a:ln w="9525">
                      <a:noFill/>
                      <a:miter lim="800000"/>
                      <a:headEnd/>
                      <a:tailEnd/>
                    </a:ln>
                  </pic:spPr>
                </pic:pic>
              </a:graphicData>
            </a:graphic>
          </wp:inline>
        </w:drawing>
      </w:r>
    </w:p>
    <w:p w:rsidR="00433DB6" w:rsidRDefault="00433DB6" w:rsidP="00FE1F2C">
      <w:pPr>
        <w:shd w:val="clear" w:color="auto" w:fill="F8FCFF"/>
        <w:jc w:val="center"/>
      </w:pPr>
      <w:r>
        <w:rPr>
          <w:noProof/>
          <w:color w:val="0000FF"/>
        </w:rPr>
        <w:drawing>
          <wp:inline distT="0" distB="0" distL="0" distR="0">
            <wp:extent cx="142875" cy="104775"/>
            <wp:effectExtent l="19050" t="0" r="9525" b="0"/>
            <wp:docPr id="6" name="Picture 119" descr="http://en.wikipedia.org/skins-1.5/common/images/magnify-clip.png">
              <a:hlinkClick xmlns:a="http://schemas.openxmlformats.org/drawingml/2006/main" r:id="rId141"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en.wikipedia.org/skins-1.5/common/images/magnify-clip.png">
                      <a:hlinkClick r:id="rId141"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433DB6" w:rsidRDefault="00433DB6" w:rsidP="00FE1F2C">
      <w:pPr>
        <w:pStyle w:val="Heading1"/>
        <w:shd w:val="clear" w:color="auto" w:fill="F8FCFF"/>
        <w:jc w:val="center"/>
      </w:pPr>
    </w:p>
    <w:tbl>
      <w:tblPr>
        <w:tblW w:w="0" w:type="auto"/>
        <w:tblCellSpacing w:w="15" w:type="dxa"/>
        <w:tblCellMar>
          <w:top w:w="15" w:type="dxa"/>
          <w:left w:w="15" w:type="dxa"/>
          <w:bottom w:w="15" w:type="dxa"/>
          <w:right w:w="15" w:type="dxa"/>
        </w:tblCellMar>
        <w:tblLook w:val="04A0"/>
      </w:tblPr>
      <w:tblGrid>
        <w:gridCol w:w="9116"/>
      </w:tblGrid>
      <w:tr w:rsidR="00433DB6" w:rsidTr="007567E6">
        <w:trPr>
          <w:tblCellSpacing w:w="15" w:type="dxa"/>
        </w:trPr>
        <w:tc>
          <w:tcPr>
            <w:tcW w:w="0" w:type="auto"/>
            <w:shd w:val="clear" w:color="auto" w:fill="auto"/>
            <w:vAlign w:val="center"/>
            <w:hideMark/>
          </w:tcPr>
          <w:p w:rsidR="00433DB6" w:rsidRDefault="00FE1F2C" w:rsidP="00FE1F2C">
            <w:pPr>
              <w:shd w:val="clear" w:color="auto" w:fill="F8FCFF"/>
              <w:jc w:val="center"/>
            </w:pPr>
            <w:r>
              <w:t xml:space="preserve">                                                                                                           </w:t>
            </w:r>
            <w:r w:rsidR="00433DB6">
              <w:rPr>
                <w:noProof/>
                <w:color w:val="0000FF"/>
              </w:rPr>
              <w:drawing>
                <wp:inline distT="0" distB="0" distL="0" distR="0">
                  <wp:extent cx="1714500" cy="1114425"/>
                  <wp:effectExtent l="19050" t="0" r="0" b="0"/>
                  <wp:docPr id="1" name="Picture 157" descr="Chlorophyll is found in high concentrations in chloroplasts of plant cells.">
                    <a:hlinkClick xmlns:a="http://schemas.openxmlformats.org/drawingml/2006/main" r:id="rId143" tooltip="&quot;Chlorophyll is found in high concentrations in chloroplasts of plant cell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Chlorophyll is found in high concentrations in chloroplasts of plant cells.">
                            <a:hlinkClick r:id="rId143" tooltip="&quot;Chlorophyll is found in high concentrations in chloroplasts of plant cells.&quot;"/>
                          </pic:cNvPr>
                          <pic:cNvPicPr>
                            <a:picLocks noChangeAspect="1" noChangeArrowheads="1"/>
                          </pic:cNvPicPr>
                        </pic:nvPicPr>
                        <pic:blipFill>
                          <a:blip r:embed="rId144"/>
                          <a:srcRect/>
                          <a:stretch>
                            <a:fillRect/>
                          </a:stretch>
                        </pic:blipFill>
                        <pic:spPr bwMode="auto">
                          <a:xfrm>
                            <a:off x="0" y="0"/>
                            <a:ext cx="1714500" cy="1114425"/>
                          </a:xfrm>
                          <a:prstGeom prst="rect">
                            <a:avLst/>
                          </a:prstGeom>
                          <a:noFill/>
                          <a:ln w="9525">
                            <a:noFill/>
                            <a:miter lim="800000"/>
                            <a:headEnd/>
                            <a:tailEnd/>
                          </a:ln>
                        </pic:spPr>
                      </pic:pic>
                    </a:graphicData>
                  </a:graphic>
                </wp:inline>
              </w:drawing>
            </w:r>
          </w:p>
          <w:p w:rsidR="00433DB6" w:rsidRDefault="00433DB6" w:rsidP="00FE1F2C">
            <w:pPr>
              <w:shd w:val="clear" w:color="auto" w:fill="F8FCFF"/>
              <w:jc w:val="center"/>
            </w:pPr>
            <w:r>
              <w:rPr>
                <w:noProof/>
                <w:color w:val="0000FF"/>
              </w:rPr>
              <w:drawing>
                <wp:inline distT="0" distB="0" distL="0" distR="0">
                  <wp:extent cx="142875" cy="104775"/>
                  <wp:effectExtent l="19050" t="0" r="9525" b="0"/>
                  <wp:docPr id="2" name="Picture 158" descr="http://en.wikipedia.org/skins-1.5/common/images/magnify-clip.png">
                    <a:hlinkClick xmlns:a="http://schemas.openxmlformats.org/drawingml/2006/main" r:id="rId143"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en.wikipedia.org/skins-1.5/common/images/magnify-clip.png">
                            <a:hlinkClick r:id="rId143"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433DB6" w:rsidRDefault="00433DB6" w:rsidP="00FE1F2C">
            <w:pPr>
              <w:shd w:val="clear" w:color="auto" w:fill="F8FCFF"/>
              <w:jc w:val="center"/>
            </w:pPr>
            <w:r>
              <w:t xml:space="preserve">Chlorophyll is found in high concentrations in </w:t>
            </w:r>
            <w:hyperlink r:id="rId145" w:tooltip="Chloroplast" w:history="1">
              <w:r>
                <w:rPr>
                  <w:rStyle w:val="Hyperlink"/>
                </w:rPr>
                <w:t>chloroplasts</w:t>
              </w:r>
            </w:hyperlink>
            <w:r>
              <w:t xml:space="preserve"> of plant cells.</w:t>
            </w:r>
          </w:p>
        </w:tc>
      </w:tr>
      <w:tr w:rsidR="00433DB6" w:rsidTr="007567E6">
        <w:trPr>
          <w:tblCellSpacing w:w="15" w:type="dxa"/>
        </w:trPr>
        <w:tc>
          <w:tcPr>
            <w:tcW w:w="0" w:type="auto"/>
            <w:shd w:val="clear" w:color="auto" w:fill="auto"/>
            <w:vAlign w:val="center"/>
            <w:hideMark/>
          </w:tcPr>
          <w:p w:rsidR="00433DB6" w:rsidRDefault="00FE1F2C" w:rsidP="00FE1F2C">
            <w:pPr>
              <w:shd w:val="clear" w:color="auto" w:fill="F8FCFF"/>
              <w:jc w:val="center"/>
            </w:pPr>
            <w:r>
              <w:t xml:space="preserve">                                                                             </w:t>
            </w:r>
            <w:r w:rsidR="00433DB6">
              <w:rPr>
                <w:noProof/>
                <w:color w:val="0000FF"/>
              </w:rPr>
              <w:drawing>
                <wp:inline distT="0" distB="0" distL="0" distR="0">
                  <wp:extent cx="1981200" cy="1657350"/>
                  <wp:effectExtent l="19050" t="0" r="0" b="0"/>
                  <wp:docPr id="3" name="Picture 159" descr="SeaWIFS-derived average sea surface chlorophyll for the period 1998 to 2006.">
                    <a:hlinkClick xmlns:a="http://schemas.openxmlformats.org/drawingml/2006/main" r:id="rId146" tooltip="&quot;SeaWIFS-derived average sea surface chlorophyll for the period 1998 to 2006.&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SeaWIFS-derived average sea surface chlorophyll for the period 1998 to 2006.">
                            <a:hlinkClick r:id="rId146" tooltip="&quot;SeaWIFS-derived average sea surface chlorophyll for the period 1998 to 2006.&quot;"/>
                          </pic:cNvPr>
                          <pic:cNvPicPr>
                            <a:picLocks noChangeAspect="1" noChangeArrowheads="1"/>
                          </pic:cNvPicPr>
                        </pic:nvPicPr>
                        <pic:blipFill>
                          <a:blip r:embed="rId147"/>
                          <a:srcRect/>
                          <a:stretch>
                            <a:fillRect/>
                          </a:stretch>
                        </pic:blipFill>
                        <pic:spPr bwMode="auto">
                          <a:xfrm>
                            <a:off x="0" y="0"/>
                            <a:ext cx="1983018" cy="1658871"/>
                          </a:xfrm>
                          <a:prstGeom prst="rect">
                            <a:avLst/>
                          </a:prstGeom>
                          <a:noFill/>
                          <a:ln w="9525">
                            <a:noFill/>
                            <a:miter lim="800000"/>
                            <a:headEnd/>
                            <a:tailEnd/>
                          </a:ln>
                        </pic:spPr>
                      </pic:pic>
                    </a:graphicData>
                  </a:graphic>
                </wp:inline>
              </w:drawing>
            </w:r>
          </w:p>
          <w:p w:rsidR="00433DB6" w:rsidRDefault="00433DB6" w:rsidP="00FE1F2C">
            <w:pPr>
              <w:shd w:val="clear" w:color="auto" w:fill="F8FCFF"/>
              <w:jc w:val="center"/>
            </w:pPr>
            <w:r>
              <w:rPr>
                <w:noProof/>
                <w:color w:val="0000FF"/>
              </w:rPr>
              <w:drawing>
                <wp:inline distT="0" distB="0" distL="0" distR="0">
                  <wp:extent cx="142875" cy="104775"/>
                  <wp:effectExtent l="19050" t="0" r="9525" b="0"/>
                  <wp:docPr id="4" name="Picture 160" descr="http://en.wikipedia.org/skins-1.5/common/images/magnify-clip.png">
                    <a:hlinkClick xmlns:a="http://schemas.openxmlformats.org/drawingml/2006/main" r:id="rId146"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en.wikipedia.org/skins-1.5/common/images/magnify-clip.png">
                            <a:hlinkClick r:id="rId146"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433DB6" w:rsidRDefault="00433DB6" w:rsidP="00FE1F2C">
            <w:pPr>
              <w:shd w:val="clear" w:color="auto" w:fill="F8FCFF"/>
              <w:jc w:val="center"/>
            </w:pPr>
            <w:proofErr w:type="spellStart"/>
            <w:r>
              <w:t>SeaWIFS</w:t>
            </w:r>
            <w:proofErr w:type="spellEnd"/>
            <w:r>
              <w:t xml:space="preserve">-derived average sea surface </w:t>
            </w:r>
            <w:r>
              <w:rPr>
                <w:rStyle w:val="Strong"/>
              </w:rPr>
              <w:t>chlorophyll</w:t>
            </w:r>
            <w:r>
              <w:t xml:space="preserve"> for the period 1998 to 2006.</w:t>
            </w:r>
          </w:p>
        </w:tc>
      </w:tr>
    </w:tbl>
    <w:p w:rsidR="00433DB6" w:rsidRDefault="00433DB6" w:rsidP="00433DB6">
      <w:pPr>
        <w:pStyle w:val="NormalWeb"/>
        <w:shd w:val="clear" w:color="auto" w:fill="F8FCFF"/>
      </w:pPr>
      <w:r>
        <w:rPr>
          <w:b/>
          <w:bCs/>
        </w:rPr>
        <w:t>Chlorophyll</w:t>
      </w:r>
      <w:r>
        <w:t xml:space="preserve"> is a green </w:t>
      </w:r>
      <w:hyperlink r:id="rId148" w:tooltip="Pigment" w:history="1">
        <w:r>
          <w:rPr>
            <w:rStyle w:val="Hyperlink"/>
          </w:rPr>
          <w:t>pigment</w:t>
        </w:r>
      </w:hyperlink>
      <w:r>
        <w:t xml:space="preserve"> found in most </w:t>
      </w:r>
      <w:hyperlink r:id="rId149" w:tooltip="Plant" w:history="1">
        <w:r>
          <w:rPr>
            <w:rStyle w:val="Hyperlink"/>
          </w:rPr>
          <w:t>plants</w:t>
        </w:r>
      </w:hyperlink>
      <w:r>
        <w:t xml:space="preserve">, </w:t>
      </w:r>
      <w:hyperlink r:id="rId150" w:tooltip="Alga" w:history="1">
        <w:r>
          <w:rPr>
            <w:rStyle w:val="Hyperlink"/>
          </w:rPr>
          <w:t>algae</w:t>
        </w:r>
      </w:hyperlink>
      <w:r>
        <w:t xml:space="preserve">, and </w:t>
      </w:r>
      <w:hyperlink r:id="rId151" w:tooltip="Cyanobacteria" w:history="1">
        <w:proofErr w:type="spellStart"/>
        <w:r>
          <w:rPr>
            <w:rStyle w:val="Hyperlink"/>
          </w:rPr>
          <w:t>cyanobacteria</w:t>
        </w:r>
        <w:proofErr w:type="spellEnd"/>
      </w:hyperlink>
      <w:r>
        <w:t xml:space="preserve">. Its name is derived from </w:t>
      </w:r>
      <w:hyperlink r:id="rId152" w:tooltip="Greek language" w:history="1">
        <w:r>
          <w:rPr>
            <w:rStyle w:val="Hyperlink"/>
          </w:rPr>
          <w:t>Greek</w:t>
        </w:r>
      </w:hyperlink>
      <w:r>
        <w:t xml:space="preserve">: </w:t>
      </w:r>
      <w:proofErr w:type="spellStart"/>
      <w:r>
        <w:rPr>
          <w:i/>
          <w:iCs/>
        </w:rPr>
        <w:t>χλωρός</w:t>
      </w:r>
      <w:proofErr w:type="spellEnd"/>
      <w:r>
        <w:t xml:space="preserve"> (</w:t>
      </w:r>
      <w:proofErr w:type="spellStart"/>
      <w:r>
        <w:rPr>
          <w:i/>
          <w:iCs/>
        </w:rPr>
        <w:t>chloros</w:t>
      </w:r>
      <w:proofErr w:type="spellEnd"/>
      <w:r>
        <w:t xml:space="preserve"> "green") and </w:t>
      </w:r>
      <w:proofErr w:type="spellStart"/>
      <w:r>
        <w:rPr>
          <w:i/>
          <w:iCs/>
        </w:rPr>
        <w:t>φύλλον</w:t>
      </w:r>
      <w:proofErr w:type="spellEnd"/>
      <w:r>
        <w:t xml:space="preserve"> (</w:t>
      </w:r>
      <w:proofErr w:type="spellStart"/>
      <w:r>
        <w:rPr>
          <w:i/>
          <w:iCs/>
        </w:rPr>
        <w:t>phyllon</w:t>
      </w:r>
      <w:proofErr w:type="spellEnd"/>
      <w:r>
        <w:t xml:space="preserve"> "leaf"). Chlorophyll absorbs light most strongly in the blue and red but poorly in the green portions of the </w:t>
      </w:r>
      <w:hyperlink r:id="rId153" w:tooltip="Electromagnetic spectrum" w:history="1">
        <w:r>
          <w:rPr>
            <w:rStyle w:val="Hyperlink"/>
          </w:rPr>
          <w:t>electromagnetic spectrum</w:t>
        </w:r>
      </w:hyperlink>
      <w:proofErr w:type="gramStart"/>
      <w:r>
        <w:t>,</w:t>
      </w:r>
      <w:proofErr w:type="gramEnd"/>
      <w:r>
        <w:t xml:space="preserve"> hence the green </w:t>
      </w:r>
      <w:proofErr w:type="spellStart"/>
      <w:r>
        <w:t>color</w:t>
      </w:r>
      <w:proofErr w:type="spellEnd"/>
      <w:r>
        <w:t xml:space="preserve"> of chlorophyll-containing tissues like plant leaves.</w:t>
      </w:r>
      <w:hyperlink r:id="rId154" w:anchor="cite_note-0" w:history="1">
        <w:r>
          <w:rPr>
            <w:rStyle w:val="Hyperlink"/>
            <w:vertAlign w:val="superscript"/>
          </w:rPr>
          <w:t>[1]</w:t>
        </w:r>
      </w:hyperlink>
    </w:p>
    <w:p w:rsidR="00707BB1" w:rsidRDefault="00707BB1" w:rsidP="00707BB1">
      <w:pPr>
        <w:pStyle w:val="NormalWeb"/>
        <w:shd w:val="clear" w:color="auto" w:fill="F8FCFF"/>
      </w:pPr>
      <w:r>
        <w:t xml:space="preserve">Chlorophyll is vital for </w:t>
      </w:r>
      <w:hyperlink r:id="rId155" w:tooltip="Photosynthesis" w:history="1">
        <w:r>
          <w:rPr>
            <w:rStyle w:val="Hyperlink"/>
          </w:rPr>
          <w:t>photosynthesis</w:t>
        </w:r>
      </w:hyperlink>
      <w:r>
        <w:t>, which allows plants to obtain energy from light.</w:t>
      </w:r>
    </w:p>
    <w:p w:rsidR="00707BB1" w:rsidRDefault="00707BB1" w:rsidP="00707BB1">
      <w:pPr>
        <w:pStyle w:val="NormalWeb"/>
        <w:shd w:val="clear" w:color="auto" w:fill="F8FCFF"/>
      </w:pPr>
      <w:r>
        <w:t xml:space="preserve">Chlorophyll molecules are specifically arranged in and around pigment protein complexes called </w:t>
      </w:r>
      <w:hyperlink r:id="rId156" w:tooltip="Photosystem" w:history="1">
        <w:proofErr w:type="spellStart"/>
        <w:r>
          <w:rPr>
            <w:rStyle w:val="Hyperlink"/>
          </w:rPr>
          <w:t>photosystems</w:t>
        </w:r>
        <w:proofErr w:type="spellEnd"/>
      </w:hyperlink>
      <w:r>
        <w:t xml:space="preserve"> which are embedded in the </w:t>
      </w:r>
      <w:hyperlink r:id="rId157" w:tooltip="Thylakoid" w:history="1">
        <w:proofErr w:type="spellStart"/>
        <w:r>
          <w:rPr>
            <w:rStyle w:val="Hyperlink"/>
          </w:rPr>
          <w:t>thylakoid</w:t>
        </w:r>
        <w:proofErr w:type="spellEnd"/>
      </w:hyperlink>
      <w:r>
        <w:t xml:space="preserve"> membranes of </w:t>
      </w:r>
      <w:hyperlink r:id="rId158" w:tooltip="Chloroplast" w:history="1">
        <w:r>
          <w:rPr>
            <w:rStyle w:val="Hyperlink"/>
          </w:rPr>
          <w:t>chloroplasts</w:t>
        </w:r>
      </w:hyperlink>
      <w:r>
        <w:t xml:space="preserve">. In these complexes, chlorophyll serves two primary functions. The function of the vast majority of chlorophyll (up to several hundred per </w:t>
      </w:r>
      <w:proofErr w:type="spellStart"/>
      <w:r>
        <w:t>photosystem</w:t>
      </w:r>
      <w:proofErr w:type="spellEnd"/>
      <w:r>
        <w:t xml:space="preserve">) is to absorb light and transfer that light energy by </w:t>
      </w:r>
      <w:hyperlink r:id="rId159" w:tooltip="Resonance energy transfer" w:history="1">
        <w:r>
          <w:rPr>
            <w:rStyle w:val="Hyperlink"/>
          </w:rPr>
          <w:t>resonance energy transfer</w:t>
        </w:r>
      </w:hyperlink>
      <w:r>
        <w:t xml:space="preserve"> to a specific chlorophyll pair in the </w:t>
      </w:r>
      <w:hyperlink r:id="rId160" w:tooltip="Reaction center" w:history="1">
        <w:r>
          <w:rPr>
            <w:rStyle w:val="Hyperlink"/>
          </w:rPr>
          <w:t xml:space="preserve">reaction </w:t>
        </w:r>
        <w:proofErr w:type="spellStart"/>
        <w:r>
          <w:rPr>
            <w:rStyle w:val="Hyperlink"/>
          </w:rPr>
          <w:t>center</w:t>
        </w:r>
        <w:proofErr w:type="spellEnd"/>
      </w:hyperlink>
      <w:r>
        <w:t xml:space="preserve"> of the </w:t>
      </w:r>
      <w:proofErr w:type="spellStart"/>
      <w:r>
        <w:t>photosystems</w:t>
      </w:r>
      <w:proofErr w:type="spellEnd"/>
      <w:r>
        <w:t>. Because of chlorophyll’s selectivity regarding the wavelength of light it absorbs, areas of a leaf containing the molecule will appear green.</w:t>
      </w:r>
    </w:p>
    <w:p w:rsidR="00707BB1" w:rsidRDefault="00707BB1" w:rsidP="00707BB1">
      <w:pPr>
        <w:pStyle w:val="NormalWeb"/>
        <w:shd w:val="clear" w:color="auto" w:fill="F8FCFF"/>
      </w:pPr>
      <w:r>
        <w:t xml:space="preserve">There are currently two accepted </w:t>
      </w:r>
      <w:proofErr w:type="spellStart"/>
      <w:r>
        <w:t>photosystem</w:t>
      </w:r>
      <w:proofErr w:type="spellEnd"/>
      <w:r>
        <w:t xml:space="preserve"> units, </w:t>
      </w:r>
      <w:proofErr w:type="spellStart"/>
      <w:r>
        <w:t>Photosystem</w:t>
      </w:r>
      <w:proofErr w:type="spellEnd"/>
      <w:r>
        <w:t xml:space="preserve"> II and </w:t>
      </w:r>
      <w:proofErr w:type="spellStart"/>
      <w:r>
        <w:t>Photosystem</w:t>
      </w:r>
      <w:proofErr w:type="spellEnd"/>
      <w:r>
        <w:t xml:space="preserve"> I, which have their own distinct reaction </w:t>
      </w:r>
      <w:proofErr w:type="spellStart"/>
      <w:r>
        <w:t>center</w:t>
      </w:r>
      <w:proofErr w:type="spellEnd"/>
      <w:r>
        <w:t xml:space="preserve"> chlorophylls, named P680 and P700, respectively.</w:t>
      </w:r>
      <w:hyperlink r:id="rId161" w:anchor="cite_note-1" w:history="1">
        <w:r>
          <w:rPr>
            <w:rStyle w:val="Hyperlink"/>
            <w:vertAlign w:val="superscript"/>
          </w:rPr>
          <w:t>[2]</w:t>
        </w:r>
      </w:hyperlink>
      <w:r>
        <w:t xml:space="preserve"> These pigments are named after the wavelength (in </w:t>
      </w:r>
      <w:hyperlink r:id="rId162" w:tooltip="Nanometer" w:history="1">
        <w:proofErr w:type="spellStart"/>
        <w:r>
          <w:rPr>
            <w:rStyle w:val="Hyperlink"/>
          </w:rPr>
          <w:t>nanometers</w:t>
        </w:r>
        <w:proofErr w:type="spellEnd"/>
      </w:hyperlink>
      <w:r>
        <w:t xml:space="preserve">) of their red-peak absorption maximum. The identity, function and spectral properties of the types of chlorophyll in each </w:t>
      </w:r>
      <w:proofErr w:type="spellStart"/>
      <w:r>
        <w:t>photosystem</w:t>
      </w:r>
      <w:proofErr w:type="spellEnd"/>
      <w:r>
        <w:t xml:space="preserve"> are distinct and determined by each other and the protein structure surrounding them. Once extracted from the protein into a solvent (such as </w:t>
      </w:r>
      <w:hyperlink r:id="rId163" w:tooltip="Acetone" w:history="1">
        <w:r>
          <w:rPr>
            <w:rStyle w:val="Hyperlink"/>
          </w:rPr>
          <w:t>acetone</w:t>
        </w:r>
      </w:hyperlink>
      <w:r>
        <w:t xml:space="preserve"> or </w:t>
      </w:r>
      <w:hyperlink r:id="rId164" w:tooltip="Methanol" w:history="1">
        <w:r>
          <w:rPr>
            <w:rStyle w:val="Hyperlink"/>
          </w:rPr>
          <w:t>methanol</w:t>
        </w:r>
      </w:hyperlink>
      <w:r>
        <w:t>), these chlorophyll pigments can be separated in a simple paper chromatography experiment, and, based on the number of polar groups between chlorophyll a and chlorophyll b, will chemically separate out on the paper.</w:t>
      </w:r>
    </w:p>
    <w:p w:rsidR="00707BB1" w:rsidRDefault="00707BB1" w:rsidP="00707BB1">
      <w:pPr>
        <w:pStyle w:val="NormalWeb"/>
        <w:shd w:val="clear" w:color="auto" w:fill="F8FCFF"/>
      </w:pPr>
      <w:r>
        <w:t xml:space="preserve">The function of the reaction </w:t>
      </w:r>
      <w:proofErr w:type="spellStart"/>
      <w:r>
        <w:t>center</w:t>
      </w:r>
      <w:proofErr w:type="spellEnd"/>
      <w:r>
        <w:t xml:space="preserve"> chlorophyll is to use the energy absorbed by and transferred to it from the other chlorophyll pigments in the </w:t>
      </w:r>
      <w:proofErr w:type="spellStart"/>
      <w:r>
        <w:t>photosystems</w:t>
      </w:r>
      <w:proofErr w:type="spellEnd"/>
      <w:r>
        <w:t xml:space="preserve"> to undergo a charge separation, a specific </w:t>
      </w:r>
      <w:hyperlink r:id="rId165" w:tooltip="Redox" w:history="1">
        <w:proofErr w:type="spellStart"/>
        <w:r>
          <w:rPr>
            <w:rStyle w:val="Hyperlink"/>
          </w:rPr>
          <w:t>redox</w:t>
        </w:r>
        <w:proofErr w:type="spellEnd"/>
      </w:hyperlink>
      <w:r>
        <w:t xml:space="preserve"> reaction in which the chlorophyll donates an </w:t>
      </w:r>
      <w:hyperlink r:id="rId166" w:tooltip="Electron" w:history="1">
        <w:r>
          <w:rPr>
            <w:rStyle w:val="Hyperlink"/>
          </w:rPr>
          <w:t>electron</w:t>
        </w:r>
      </w:hyperlink>
      <w:r>
        <w:t xml:space="preserve"> into a series of molecular intermediates called an </w:t>
      </w:r>
      <w:hyperlink r:id="rId167" w:tooltip="Electron transport chain" w:history="1">
        <w:r>
          <w:rPr>
            <w:rStyle w:val="Hyperlink"/>
          </w:rPr>
          <w:t>electron transport chain</w:t>
        </w:r>
      </w:hyperlink>
      <w:r>
        <w:t xml:space="preserve">. The charged reaction </w:t>
      </w:r>
      <w:proofErr w:type="spellStart"/>
      <w:r>
        <w:t>center</w:t>
      </w:r>
      <w:proofErr w:type="spellEnd"/>
      <w:r>
        <w:t xml:space="preserve"> chlorophyll (P680</w:t>
      </w:r>
      <w:r>
        <w:rPr>
          <w:vertAlign w:val="superscript"/>
        </w:rPr>
        <w:t>+</w:t>
      </w:r>
      <w:r>
        <w:t xml:space="preserve">) is then reduced back to its ground state by accepting an electron. In </w:t>
      </w:r>
      <w:proofErr w:type="spellStart"/>
      <w:r>
        <w:t>Photosystem</w:t>
      </w:r>
      <w:proofErr w:type="spellEnd"/>
      <w:r>
        <w:t xml:space="preserve"> II, the electron which reduces P680</w:t>
      </w:r>
      <w:r>
        <w:rPr>
          <w:vertAlign w:val="superscript"/>
        </w:rPr>
        <w:t>+</w:t>
      </w:r>
      <w:r>
        <w:t xml:space="preserve"> ultimately comes from the oxidation of water into O</w:t>
      </w:r>
      <w:r>
        <w:rPr>
          <w:vertAlign w:val="subscript"/>
        </w:rPr>
        <w:t>2</w:t>
      </w:r>
      <w:r>
        <w:t xml:space="preserve"> and H</w:t>
      </w:r>
      <w:r>
        <w:rPr>
          <w:vertAlign w:val="superscript"/>
        </w:rPr>
        <w:t>+</w:t>
      </w:r>
      <w:r>
        <w:t xml:space="preserve"> through several intermediates. This reaction is how photosynthetic organisms like plants produce O</w:t>
      </w:r>
      <w:r>
        <w:rPr>
          <w:vertAlign w:val="subscript"/>
        </w:rPr>
        <w:t>2</w:t>
      </w:r>
      <w:r>
        <w:t xml:space="preserve"> gas, and is the source for practically all the O</w:t>
      </w:r>
      <w:r>
        <w:rPr>
          <w:vertAlign w:val="subscript"/>
        </w:rPr>
        <w:t>2</w:t>
      </w:r>
      <w:r>
        <w:t xml:space="preserve"> in Earth's atmosphere. </w:t>
      </w:r>
      <w:proofErr w:type="spellStart"/>
      <w:r>
        <w:t>Photosystem</w:t>
      </w:r>
      <w:proofErr w:type="spellEnd"/>
      <w:r>
        <w:t xml:space="preserve"> I typically </w:t>
      </w:r>
      <w:proofErr w:type="gramStart"/>
      <w:r>
        <w:t>works</w:t>
      </w:r>
      <w:proofErr w:type="gramEnd"/>
      <w:r>
        <w:t xml:space="preserve"> in series with </w:t>
      </w:r>
      <w:proofErr w:type="spellStart"/>
      <w:r>
        <w:t>Photosystem</w:t>
      </w:r>
      <w:proofErr w:type="spellEnd"/>
      <w:r>
        <w:t xml:space="preserve"> II, thus the P700</w:t>
      </w:r>
      <w:r>
        <w:rPr>
          <w:vertAlign w:val="superscript"/>
        </w:rPr>
        <w:t>+</w:t>
      </w:r>
      <w:r>
        <w:t xml:space="preserve"> of </w:t>
      </w:r>
      <w:proofErr w:type="spellStart"/>
      <w:r>
        <w:t>Photosystem</w:t>
      </w:r>
      <w:proofErr w:type="spellEnd"/>
      <w:r>
        <w:t xml:space="preserve"> I is usually reduced, via many intermediates in the </w:t>
      </w:r>
      <w:proofErr w:type="spellStart"/>
      <w:r>
        <w:t>thylakoid</w:t>
      </w:r>
      <w:proofErr w:type="spellEnd"/>
      <w:r>
        <w:t xml:space="preserve"> membrane, by electrons ultimately from </w:t>
      </w:r>
      <w:proofErr w:type="spellStart"/>
      <w:r>
        <w:t>Photosystem</w:t>
      </w:r>
      <w:proofErr w:type="spellEnd"/>
      <w:r>
        <w:t xml:space="preserve"> II. Electron transfer reactions in the </w:t>
      </w:r>
      <w:proofErr w:type="spellStart"/>
      <w:r>
        <w:t>thylakoid</w:t>
      </w:r>
      <w:proofErr w:type="spellEnd"/>
      <w:r>
        <w:t xml:space="preserve"> membranes are complex, however, and the source of electrons used to reduce P700</w:t>
      </w:r>
      <w:r>
        <w:rPr>
          <w:vertAlign w:val="superscript"/>
        </w:rPr>
        <w:t>+</w:t>
      </w:r>
      <w:r>
        <w:t xml:space="preserve"> can vary.</w:t>
      </w:r>
    </w:p>
    <w:p w:rsidR="00707BB1" w:rsidRDefault="00707BB1" w:rsidP="00707BB1">
      <w:pPr>
        <w:pStyle w:val="NormalWeb"/>
        <w:shd w:val="clear" w:color="auto" w:fill="F8FCFF"/>
      </w:pPr>
      <w:r>
        <w:t xml:space="preserve">The electron flow produced by the reaction </w:t>
      </w:r>
      <w:proofErr w:type="spellStart"/>
      <w:r>
        <w:t>center</w:t>
      </w:r>
      <w:proofErr w:type="spellEnd"/>
      <w:r>
        <w:t xml:space="preserve"> chlorophyll pigments is used to shuttle H</w:t>
      </w:r>
      <w:r>
        <w:rPr>
          <w:vertAlign w:val="superscript"/>
        </w:rPr>
        <w:t>+</w:t>
      </w:r>
      <w:r>
        <w:t xml:space="preserve"> ions across the </w:t>
      </w:r>
      <w:proofErr w:type="spellStart"/>
      <w:r>
        <w:t>thylakoid</w:t>
      </w:r>
      <w:proofErr w:type="spellEnd"/>
      <w:r>
        <w:t xml:space="preserve"> membrane, setting up a </w:t>
      </w:r>
      <w:hyperlink r:id="rId168" w:tooltip="Chemiosmosis" w:history="1">
        <w:proofErr w:type="spellStart"/>
        <w:r>
          <w:rPr>
            <w:rStyle w:val="Hyperlink"/>
          </w:rPr>
          <w:t>chemiosmotic</w:t>
        </w:r>
        <w:proofErr w:type="spellEnd"/>
      </w:hyperlink>
      <w:r>
        <w:t xml:space="preserve"> potential mainly used to produce </w:t>
      </w:r>
      <w:hyperlink r:id="rId169" w:tooltip="Adenosine triphosphate" w:history="1">
        <w:r>
          <w:rPr>
            <w:rStyle w:val="Hyperlink"/>
          </w:rPr>
          <w:t>ATP</w:t>
        </w:r>
      </w:hyperlink>
      <w:r>
        <w:t xml:space="preserve"> chemical energy, and those electrons ultimately reduce NADP</w:t>
      </w:r>
      <w:r>
        <w:rPr>
          <w:vertAlign w:val="superscript"/>
        </w:rPr>
        <w:t>+</w:t>
      </w:r>
      <w:r>
        <w:t xml:space="preserve"> to </w:t>
      </w:r>
      <w:hyperlink r:id="rId170" w:tooltip="NADPH" w:history="1">
        <w:r>
          <w:rPr>
            <w:rStyle w:val="Hyperlink"/>
          </w:rPr>
          <w:t>NADPH</w:t>
        </w:r>
      </w:hyperlink>
      <w:r>
        <w:t xml:space="preserve"> a universal </w:t>
      </w:r>
      <w:hyperlink r:id="rId171" w:tooltip="Redox" w:history="1">
        <w:proofErr w:type="spellStart"/>
        <w:r>
          <w:rPr>
            <w:rStyle w:val="Hyperlink"/>
          </w:rPr>
          <w:t>reductant</w:t>
        </w:r>
        <w:proofErr w:type="spellEnd"/>
      </w:hyperlink>
      <w:r>
        <w:t xml:space="preserve"> used to reduce CO</w:t>
      </w:r>
      <w:r>
        <w:rPr>
          <w:vertAlign w:val="subscript"/>
        </w:rPr>
        <w:t>2</w:t>
      </w:r>
      <w:r>
        <w:t xml:space="preserve"> into sugars as well as for other biosynthetic reductions.</w:t>
      </w:r>
    </w:p>
    <w:p w:rsidR="00707BB1" w:rsidRDefault="00707BB1" w:rsidP="00707BB1">
      <w:pPr>
        <w:pStyle w:val="NormalWeb"/>
        <w:shd w:val="clear" w:color="auto" w:fill="F8FCFF"/>
      </w:pPr>
      <w:r>
        <w:t xml:space="preserve">Reaction </w:t>
      </w:r>
      <w:proofErr w:type="spellStart"/>
      <w:r>
        <w:t>center</w:t>
      </w:r>
      <w:proofErr w:type="spellEnd"/>
      <w:r>
        <w:t xml:space="preserve"> chlorophyll-protein complexes are capable of directly absorbing light and performing charge separation events without other chlorophyll pigments, but the absorption cross section (the likelihood of absorbing a photon under a given light intensity) is small. Thus, the remaining chlorophylls in the </w:t>
      </w:r>
      <w:proofErr w:type="spellStart"/>
      <w:r>
        <w:t>photosystem</w:t>
      </w:r>
      <w:proofErr w:type="spellEnd"/>
      <w:r>
        <w:t xml:space="preserve"> and antenna pigment protein complexes associated with the </w:t>
      </w:r>
      <w:proofErr w:type="spellStart"/>
      <w:r>
        <w:t>photosystems</w:t>
      </w:r>
      <w:proofErr w:type="spellEnd"/>
      <w:r>
        <w:t xml:space="preserve"> all cooperatively absorb and funnel light energy to the reaction </w:t>
      </w:r>
      <w:proofErr w:type="spellStart"/>
      <w:r>
        <w:t>center</w:t>
      </w:r>
      <w:proofErr w:type="spellEnd"/>
      <w:r>
        <w:t xml:space="preserve">. Besides chlorophyll </w:t>
      </w:r>
      <w:r>
        <w:rPr>
          <w:i/>
          <w:iCs/>
        </w:rPr>
        <w:t>a</w:t>
      </w:r>
      <w:r>
        <w:t xml:space="preserve">, there are other pigments, called </w:t>
      </w:r>
      <w:hyperlink r:id="rId172" w:tooltip="Accessory pigment" w:history="1">
        <w:r>
          <w:rPr>
            <w:rStyle w:val="Hyperlink"/>
          </w:rPr>
          <w:t>accessory pigments</w:t>
        </w:r>
      </w:hyperlink>
      <w:r>
        <w:t>, which occur in these pigment-protein antenna complexes.</w:t>
      </w:r>
    </w:p>
    <w:p w:rsidR="00707BB1" w:rsidRDefault="00707BB1" w:rsidP="00433DB6">
      <w:pPr>
        <w:pStyle w:val="NormalWeb"/>
        <w:shd w:val="clear" w:color="auto" w:fill="F8FCFF"/>
      </w:pPr>
    </w:p>
    <w:p w:rsidR="003504E2" w:rsidRDefault="00E42CA7" w:rsidP="003504E2">
      <w:pPr>
        <w:pStyle w:val="NormalWeb"/>
        <w:shd w:val="clear" w:color="auto" w:fill="F8FCFF"/>
      </w:pPr>
      <w:hyperlink r:id="rId173" w:anchor="cite_note-4" w:history="1">
        <w:r w:rsidR="003504E2">
          <w:rPr>
            <w:rStyle w:val="Hyperlink"/>
            <w:vertAlign w:val="superscript"/>
          </w:rPr>
          <w:t>[5]</w:t>
        </w:r>
      </w:hyperlink>
    </w:p>
    <w:p w:rsidR="003504E2" w:rsidRDefault="003504E2" w:rsidP="003504E2">
      <w:pPr>
        <w:pStyle w:val="NormalWeb"/>
        <w:shd w:val="clear" w:color="auto" w:fill="F8FCFF"/>
      </w:pPr>
      <w:r>
        <w:t>The different structures of chlorophyll are summarized below:</w:t>
      </w:r>
    </w:p>
    <w:tbl>
      <w:tblPr>
        <w:tblW w:w="0" w:type="auto"/>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tblPr>
      <w:tblGrid>
        <w:gridCol w:w="1197"/>
        <w:gridCol w:w="1585"/>
        <w:gridCol w:w="1585"/>
        <w:gridCol w:w="1585"/>
        <w:gridCol w:w="1585"/>
        <w:gridCol w:w="1585"/>
      </w:tblGrid>
      <w:tr w:rsidR="003504E2" w:rsidTr="007567E6">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p>
        </w:tc>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3504E2" w:rsidRDefault="003504E2" w:rsidP="007567E6">
            <w:pPr>
              <w:spacing w:before="240" w:after="240"/>
              <w:jc w:val="center"/>
              <w:rPr>
                <w:b/>
                <w:bCs/>
              </w:rPr>
            </w:pPr>
            <w:r>
              <w:rPr>
                <w:b/>
                <w:bCs/>
              </w:rPr>
              <w:t xml:space="preserve">Chlorophyll </w:t>
            </w:r>
            <w:r>
              <w:rPr>
                <w:b/>
                <w:bCs/>
                <w:i/>
                <w:iCs/>
              </w:rPr>
              <w:t>a</w:t>
            </w:r>
          </w:p>
        </w:tc>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3504E2" w:rsidRDefault="003504E2" w:rsidP="007567E6">
            <w:pPr>
              <w:spacing w:before="240" w:after="240"/>
              <w:jc w:val="center"/>
              <w:rPr>
                <w:b/>
                <w:bCs/>
              </w:rPr>
            </w:pPr>
            <w:r>
              <w:rPr>
                <w:b/>
                <w:bCs/>
              </w:rPr>
              <w:t xml:space="preserve">Chlorophyll </w:t>
            </w:r>
            <w:r>
              <w:rPr>
                <w:b/>
                <w:bCs/>
                <w:i/>
                <w:iCs/>
              </w:rPr>
              <w:t>b</w:t>
            </w:r>
          </w:p>
        </w:tc>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3504E2" w:rsidRDefault="003504E2" w:rsidP="007567E6">
            <w:pPr>
              <w:spacing w:before="240" w:after="240"/>
              <w:jc w:val="center"/>
              <w:rPr>
                <w:b/>
                <w:bCs/>
              </w:rPr>
            </w:pPr>
            <w:r>
              <w:rPr>
                <w:b/>
                <w:bCs/>
              </w:rPr>
              <w:t xml:space="preserve">Chlorophyll </w:t>
            </w:r>
            <w:r>
              <w:rPr>
                <w:b/>
                <w:bCs/>
                <w:i/>
                <w:iCs/>
              </w:rPr>
              <w:t>c1</w:t>
            </w:r>
          </w:p>
        </w:tc>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3504E2" w:rsidRDefault="003504E2" w:rsidP="007567E6">
            <w:pPr>
              <w:spacing w:before="240" w:after="240"/>
              <w:jc w:val="center"/>
              <w:rPr>
                <w:b/>
                <w:bCs/>
              </w:rPr>
            </w:pPr>
            <w:r>
              <w:rPr>
                <w:b/>
                <w:bCs/>
              </w:rPr>
              <w:t xml:space="preserve">Chlorophyll </w:t>
            </w:r>
            <w:r>
              <w:rPr>
                <w:b/>
                <w:bCs/>
                <w:i/>
                <w:iCs/>
              </w:rPr>
              <w:t>c2</w:t>
            </w:r>
          </w:p>
        </w:tc>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3504E2" w:rsidRDefault="003504E2" w:rsidP="007567E6">
            <w:pPr>
              <w:spacing w:before="240" w:after="240"/>
              <w:jc w:val="center"/>
              <w:rPr>
                <w:b/>
                <w:bCs/>
              </w:rPr>
            </w:pPr>
            <w:r>
              <w:rPr>
                <w:b/>
                <w:bCs/>
              </w:rPr>
              <w:t xml:space="preserve">Chlorophyll </w:t>
            </w:r>
            <w:r>
              <w:rPr>
                <w:b/>
                <w:bCs/>
                <w:i/>
                <w:iCs/>
              </w:rPr>
              <w:t>d</w:t>
            </w:r>
          </w:p>
        </w:tc>
      </w:tr>
      <w:tr w:rsidR="003504E2" w:rsidTr="007567E6">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Molecular formula</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w:t>
            </w:r>
            <w:r>
              <w:rPr>
                <w:vertAlign w:val="subscript"/>
              </w:rPr>
              <w:t>55</w:t>
            </w:r>
            <w:r>
              <w:t>H</w:t>
            </w:r>
            <w:r>
              <w:rPr>
                <w:vertAlign w:val="subscript"/>
              </w:rPr>
              <w:t>72</w:t>
            </w:r>
            <w:r>
              <w:t>O</w:t>
            </w:r>
            <w:r>
              <w:rPr>
                <w:vertAlign w:val="subscript"/>
              </w:rPr>
              <w:t>5</w:t>
            </w:r>
            <w:r>
              <w:t>N</w:t>
            </w:r>
            <w:r>
              <w:rPr>
                <w:vertAlign w:val="subscript"/>
              </w:rPr>
              <w:t>4</w:t>
            </w:r>
            <w:r>
              <w:t>Mg</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w:t>
            </w:r>
            <w:r>
              <w:rPr>
                <w:vertAlign w:val="subscript"/>
              </w:rPr>
              <w:t>55</w:t>
            </w:r>
            <w:r>
              <w:t>H</w:t>
            </w:r>
            <w:r>
              <w:rPr>
                <w:vertAlign w:val="subscript"/>
              </w:rPr>
              <w:t>70</w:t>
            </w:r>
            <w:r>
              <w:t>O</w:t>
            </w:r>
            <w:r>
              <w:rPr>
                <w:vertAlign w:val="subscript"/>
              </w:rPr>
              <w:t>6</w:t>
            </w:r>
            <w:r>
              <w:t>N</w:t>
            </w:r>
            <w:r>
              <w:rPr>
                <w:vertAlign w:val="subscript"/>
              </w:rPr>
              <w:t>4</w:t>
            </w:r>
            <w:r>
              <w:t>Mg</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w:t>
            </w:r>
            <w:r>
              <w:rPr>
                <w:vertAlign w:val="subscript"/>
              </w:rPr>
              <w:t>35</w:t>
            </w:r>
            <w:r>
              <w:t>H</w:t>
            </w:r>
            <w:r>
              <w:rPr>
                <w:vertAlign w:val="subscript"/>
              </w:rPr>
              <w:t>30</w:t>
            </w:r>
            <w:r>
              <w:t>O</w:t>
            </w:r>
            <w:r>
              <w:rPr>
                <w:vertAlign w:val="subscript"/>
              </w:rPr>
              <w:t>5</w:t>
            </w:r>
            <w:r>
              <w:t>N</w:t>
            </w:r>
            <w:r>
              <w:rPr>
                <w:vertAlign w:val="subscript"/>
              </w:rPr>
              <w:t>4</w:t>
            </w:r>
            <w:r>
              <w:t>Mg</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w:t>
            </w:r>
            <w:r>
              <w:rPr>
                <w:vertAlign w:val="subscript"/>
              </w:rPr>
              <w:t>35</w:t>
            </w:r>
            <w:r>
              <w:t>H</w:t>
            </w:r>
            <w:r>
              <w:rPr>
                <w:vertAlign w:val="subscript"/>
              </w:rPr>
              <w:t>28</w:t>
            </w:r>
            <w:r>
              <w:t>O</w:t>
            </w:r>
            <w:r>
              <w:rPr>
                <w:vertAlign w:val="subscript"/>
              </w:rPr>
              <w:t>5</w:t>
            </w:r>
            <w:r>
              <w:t>N</w:t>
            </w:r>
            <w:r>
              <w:rPr>
                <w:vertAlign w:val="subscript"/>
              </w:rPr>
              <w:t>4</w:t>
            </w:r>
            <w:r>
              <w:t>Mg</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w:t>
            </w:r>
            <w:r>
              <w:rPr>
                <w:vertAlign w:val="subscript"/>
              </w:rPr>
              <w:t>54</w:t>
            </w:r>
            <w:r>
              <w:t>H</w:t>
            </w:r>
            <w:r>
              <w:rPr>
                <w:vertAlign w:val="subscript"/>
              </w:rPr>
              <w:t>70</w:t>
            </w:r>
            <w:r>
              <w:t>O</w:t>
            </w:r>
            <w:r>
              <w:rPr>
                <w:vertAlign w:val="subscript"/>
              </w:rPr>
              <w:t>6</w:t>
            </w:r>
            <w:r>
              <w:t>N</w:t>
            </w:r>
            <w:r>
              <w:rPr>
                <w:vertAlign w:val="subscript"/>
              </w:rPr>
              <w:t>4</w:t>
            </w:r>
            <w:r>
              <w:t>Mg</w:t>
            </w:r>
          </w:p>
        </w:tc>
      </w:tr>
      <w:tr w:rsidR="003504E2" w:rsidTr="007567E6">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C3 group</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-CH=CH</w:t>
            </w:r>
            <w:r>
              <w:rPr>
                <w:vertAlign w:val="subscript"/>
              </w:rPr>
              <w:t>2</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-CH=CH</w:t>
            </w:r>
            <w:r>
              <w:rPr>
                <w:vertAlign w:val="subscript"/>
              </w:rPr>
              <w:t>2</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-CH=CH</w:t>
            </w:r>
            <w:r>
              <w:rPr>
                <w:vertAlign w:val="subscript"/>
              </w:rPr>
              <w:t>2</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-CH=CH</w:t>
            </w:r>
            <w:r>
              <w:rPr>
                <w:vertAlign w:val="subscript"/>
              </w:rPr>
              <w:t>2</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-CHO</w:t>
            </w:r>
          </w:p>
        </w:tc>
      </w:tr>
      <w:tr w:rsidR="003504E2" w:rsidTr="007567E6">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C7 group</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w:t>
            </w:r>
            <w:r>
              <w:rPr>
                <w:vertAlign w:val="subscript"/>
              </w:rPr>
              <w:t>3</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-CHO</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w:t>
            </w:r>
            <w:r>
              <w:rPr>
                <w:vertAlign w:val="subscript"/>
              </w:rPr>
              <w:t>3</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w:t>
            </w:r>
            <w:r>
              <w:rPr>
                <w:vertAlign w:val="subscript"/>
              </w:rPr>
              <w:t>3</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w:t>
            </w:r>
            <w:r>
              <w:rPr>
                <w:vertAlign w:val="subscript"/>
              </w:rPr>
              <w:t>3</w:t>
            </w:r>
          </w:p>
        </w:tc>
      </w:tr>
      <w:tr w:rsidR="003504E2" w:rsidTr="007567E6">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C8 group</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w:t>
            </w:r>
            <w:r>
              <w:rPr>
                <w:vertAlign w:val="subscript"/>
              </w:rPr>
              <w:t>2</w:t>
            </w:r>
            <w:r>
              <w:t>CH</w:t>
            </w:r>
            <w:r>
              <w:rPr>
                <w:vertAlign w:val="subscript"/>
              </w:rPr>
              <w:t>3</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w:t>
            </w:r>
            <w:r>
              <w:rPr>
                <w:vertAlign w:val="subscript"/>
              </w:rPr>
              <w:t>2</w:t>
            </w:r>
            <w:r>
              <w:t>CH</w:t>
            </w:r>
            <w:r>
              <w:rPr>
                <w:vertAlign w:val="subscript"/>
              </w:rPr>
              <w:t>3</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w:t>
            </w:r>
            <w:r>
              <w:rPr>
                <w:vertAlign w:val="subscript"/>
              </w:rPr>
              <w:t>2</w:t>
            </w:r>
            <w:r>
              <w:t>CH</w:t>
            </w:r>
            <w:r>
              <w:rPr>
                <w:vertAlign w:val="subscript"/>
              </w:rPr>
              <w:t>3</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-CH=CH</w:t>
            </w:r>
            <w:r>
              <w:rPr>
                <w:vertAlign w:val="subscript"/>
              </w:rPr>
              <w:t>2</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w:t>
            </w:r>
            <w:r>
              <w:rPr>
                <w:vertAlign w:val="subscript"/>
              </w:rPr>
              <w:t>2</w:t>
            </w:r>
            <w:r>
              <w:t>CH</w:t>
            </w:r>
            <w:r>
              <w:rPr>
                <w:vertAlign w:val="subscript"/>
              </w:rPr>
              <w:t>3</w:t>
            </w:r>
          </w:p>
        </w:tc>
      </w:tr>
      <w:tr w:rsidR="003504E2" w:rsidTr="007567E6">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C17 group</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w:t>
            </w:r>
            <w:r>
              <w:rPr>
                <w:vertAlign w:val="subscript"/>
              </w:rPr>
              <w:t>2</w:t>
            </w:r>
            <w:r>
              <w:t>CH</w:t>
            </w:r>
            <w:r>
              <w:rPr>
                <w:vertAlign w:val="subscript"/>
              </w:rPr>
              <w:t>2</w:t>
            </w:r>
            <w:r>
              <w:t>COO-Phytyl</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w:t>
            </w:r>
            <w:r>
              <w:rPr>
                <w:vertAlign w:val="subscript"/>
              </w:rPr>
              <w:t>2</w:t>
            </w:r>
            <w:r>
              <w:t>CH</w:t>
            </w:r>
            <w:r>
              <w:rPr>
                <w:vertAlign w:val="subscript"/>
              </w:rPr>
              <w:t>2</w:t>
            </w:r>
            <w:r>
              <w:t>COO-Phytyl</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-CH=CHCOOH</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-CH=CHCOOH</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-CH</w:t>
            </w:r>
            <w:r>
              <w:rPr>
                <w:vertAlign w:val="subscript"/>
              </w:rPr>
              <w:t>2</w:t>
            </w:r>
            <w:r>
              <w:t>CH</w:t>
            </w:r>
            <w:r>
              <w:rPr>
                <w:vertAlign w:val="subscript"/>
              </w:rPr>
              <w:t>2</w:t>
            </w:r>
            <w:r>
              <w:t>COO-Phytyl</w:t>
            </w:r>
          </w:p>
        </w:tc>
      </w:tr>
      <w:tr w:rsidR="003504E2" w:rsidTr="007567E6">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C17-C18 bond</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Single</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Single</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Double</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Double</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Single</w:t>
            </w:r>
          </w:p>
        </w:tc>
      </w:tr>
      <w:tr w:rsidR="003504E2" w:rsidTr="007567E6">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Occurrence</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Universal</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Mostly plants</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Various algae</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r>
              <w:t>Various algae</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504E2" w:rsidRDefault="003504E2" w:rsidP="007567E6">
            <w:pPr>
              <w:spacing w:before="240" w:after="240"/>
            </w:pPr>
            <w:proofErr w:type="spellStart"/>
            <w:r>
              <w:t>cyanobacteria</w:t>
            </w:r>
            <w:proofErr w:type="spellEnd"/>
          </w:p>
        </w:tc>
      </w:tr>
    </w:tbl>
    <w:p w:rsidR="003504E2" w:rsidRDefault="003504E2" w:rsidP="003504E2">
      <w:pPr>
        <w:shd w:val="clear" w:color="auto" w:fill="F8FCFF"/>
        <w:rPr>
          <w:vanish/>
        </w:rPr>
      </w:pPr>
    </w:p>
    <w:tbl>
      <w:tblPr>
        <w:tblW w:w="0" w:type="auto"/>
        <w:tblCellSpacing w:w="15" w:type="dxa"/>
        <w:tblCellMar>
          <w:top w:w="15" w:type="dxa"/>
          <w:left w:w="15" w:type="dxa"/>
          <w:bottom w:w="15" w:type="dxa"/>
          <w:right w:w="15" w:type="dxa"/>
        </w:tblCellMar>
        <w:tblLook w:val="04A0"/>
      </w:tblPr>
      <w:tblGrid>
        <w:gridCol w:w="2775"/>
        <w:gridCol w:w="2760"/>
        <w:gridCol w:w="2775"/>
      </w:tblGrid>
      <w:tr w:rsidR="003504E2" w:rsidTr="007567E6">
        <w:trPr>
          <w:tblCellSpacing w:w="15" w:type="dxa"/>
        </w:trPr>
        <w:tc>
          <w:tcPr>
            <w:tcW w:w="0" w:type="auto"/>
            <w:vAlign w:val="center"/>
            <w:hideMark/>
          </w:tcPr>
          <w:p w:rsidR="003504E2" w:rsidRDefault="003504E2" w:rsidP="007567E6">
            <w:pPr>
              <w:shd w:val="clear" w:color="auto" w:fill="F8FCFF"/>
            </w:pPr>
            <w:r>
              <w:rPr>
                <w:noProof/>
                <w:color w:val="0000FF"/>
              </w:rPr>
              <w:drawing>
                <wp:inline distT="0" distB="0" distL="0" distR="0">
                  <wp:extent cx="1714500" cy="4286250"/>
                  <wp:effectExtent l="0" t="0" r="0" b="0"/>
                  <wp:docPr id="7" name="Picture 120" descr="Structure of chlorophyll a">
                    <a:hlinkClick xmlns:a="http://schemas.openxmlformats.org/drawingml/2006/main" r:id="rId174" tooltip="&quot;Structure of chlorophyll 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Structure of chlorophyll a">
                            <a:hlinkClick r:id="rId174" tooltip="&quot;Structure of chlorophyll a&quot;"/>
                          </pic:cNvPr>
                          <pic:cNvPicPr>
                            <a:picLocks noChangeAspect="1" noChangeArrowheads="1"/>
                          </pic:cNvPicPr>
                        </pic:nvPicPr>
                        <pic:blipFill>
                          <a:blip r:embed="rId175"/>
                          <a:srcRect/>
                          <a:stretch>
                            <a:fillRect/>
                          </a:stretch>
                        </pic:blipFill>
                        <pic:spPr bwMode="auto">
                          <a:xfrm>
                            <a:off x="0" y="0"/>
                            <a:ext cx="1714500" cy="4286250"/>
                          </a:xfrm>
                          <a:prstGeom prst="rect">
                            <a:avLst/>
                          </a:prstGeom>
                          <a:noFill/>
                          <a:ln w="9525">
                            <a:noFill/>
                            <a:miter lim="800000"/>
                            <a:headEnd/>
                            <a:tailEnd/>
                          </a:ln>
                        </pic:spPr>
                      </pic:pic>
                    </a:graphicData>
                  </a:graphic>
                </wp:inline>
              </w:drawing>
            </w:r>
          </w:p>
          <w:p w:rsidR="003504E2" w:rsidRDefault="003504E2" w:rsidP="007567E6">
            <w:pPr>
              <w:shd w:val="clear" w:color="auto" w:fill="F8FCFF"/>
            </w:pPr>
            <w:r>
              <w:rPr>
                <w:noProof/>
                <w:color w:val="0000FF"/>
              </w:rPr>
              <w:drawing>
                <wp:inline distT="0" distB="0" distL="0" distR="0">
                  <wp:extent cx="142875" cy="104775"/>
                  <wp:effectExtent l="19050" t="0" r="9525" b="0"/>
                  <wp:docPr id="9" name="Picture 121" descr="http://en.wikipedia.org/skins-1.5/common/images/magnify-clip.png">
                    <a:hlinkClick xmlns:a="http://schemas.openxmlformats.org/drawingml/2006/main" r:id="rId174"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en.wikipedia.org/skins-1.5/common/images/magnify-clip.png">
                            <a:hlinkClick r:id="rId174"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3504E2" w:rsidRDefault="003504E2" w:rsidP="007567E6">
            <w:pPr>
              <w:shd w:val="clear" w:color="auto" w:fill="F8FCFF"/>
            </w:pPr>
            <w:r>
              <w:t xml:space="preserve">Structure of chlorophyll </w:t>
            </w:r>
            <w:r>
              <w:rPr>
                <w:i/>
                <w:iCs/>
              </w:rPr>
              <w:t>a</w:t>
            </w:r>
          </w:p>
        </w:tc>
        <w:tc>
          <w:tcPr>
            <w:tcW w:w="0" w:type="auto"/>
            <w:vAlign w:val="center"/>
            <w:hideMark/>
          </w:tcPr>
          <w:p w:rsidR="003504E2" w:rsidRDefault="003504E2" w:rsidP="007567E6">
            <w:pPr>
              <w:shd w:val="clear" w:color="auto" w:fill="F8FCFF"/>
            </w:pPr>
            <w:r>
              <w:rPr>
                <w:noProof/>
                <w:color w:val="0000FF"/>
              </w:rPr>
              <w:drawing>
                <wp:inline distT="0" distB="0" distL="0" distR="0">
                  <wp:extent cx="1714500" cy="4343400"/>
                  <wp:effectExtent l="0" t="0" r="0" b="0"/>
                  <wp:docPr id="13" name="Picture 122" descr="Structure of chlorophyll b">
                    <a:hlinkClick xmlns:a="http://schemas.openxmlformats.org/drawingml/2006/main" r:id="rId176" tooltip="&quot;Structure of chlorophyll b&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Structure of chlorophyll b">
                            <a:hlinkClick r:id="rId176" tooltip="&quot;Structure of chlorophyll b&quot;"/>
                          </pic:cNvPr>
                          <pic:cNvPicPr>
                            <a:picLocks noChangeAspect="1" noChangeArrowheads="1"/>
                          </pic:cNvPicPr>
                        </pic:nvPicPr>
                        <pic:blipFill>
                          <a:blip r:embed="rId177"/>
                          <a:srcRect/>
                          <a:stretch>
                            <a:fillRect/>
                          </a:stretch>
                        </pic:blipFill>
                        <pic:spPr bwMode="auto">
                          <a:xfrm>
                            <a:off x="0" y="0"/>
                            <a:ext cx="1714500" cy="4343400"/>
                          </a:xfrm>
                          <a:prstGeom prst="rect">
                            <a:avLst/>
                          </a:prstGeom>
                          <a:noFill/>
                          <a:ln w="9525">
                            <a:noFill/>
                            <a:miter lim="800000"/>
                            <a:headEnd/>
                            <a:tailEnd/>
                          </a:ln>
                        </pic:spPr>
                      </pic:pic>
                    </a:graphicData>
                  </a:graphic>
                </wp:inline>
              </w:drawing>
            </w:r>
          </w:p>
          <w:p w:rsidR="003504E2" w:rsidRDefault="003504E2" w:rsidP="007567E6">
            <w:pPr>
              <w:shd w:val="clear" w:color="auto" w:fill="F8FCFF"/>
            </w:pPr>
            <w:r>
              <w:rPr>
                <w:noProof/>
                <w:color w:val="0000FF"/>
              </w:rPr>
              <w:drawing>
                <wp:inline distT="0" distB="0" distL="0" distR="0">
                  <wp:extent cx="142875" cy="104775"/>
                  <wp:effectExtent l="19050" t="0" r="9525" b="0"/>
                  <wp:docPr id="14" name="Picture 123" descr="http://en.wikipedia.org/skins-1.5/common/images/magnify-clip.png">
                    <a:hlinkClick xmlns:a="http://schemas.openxmlformats.org/drawingml/2006/main" r:id="rId176"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en.wikipedia.org/skins-1.5/common/images/magnify-clip.png">
                            <a:hlinkClick r:id="rId176"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3504E2" w:rsidRDefault="003504E2" w:rsidP="007567E6">
            <w:pPr>
              <w:shd w:val="clear" w:color="auto" w:fill="F8FCFF"/>
            </w:pPr>
            <w:r>
              <w:t xml:space="preserve">Structure of chlorophyll </w:t>
            </w:r>
            <w:r>
              <w:rPr>
                <w:i/>
                <w:iCs/>
              </w:rPr>
              <w:t>b</w:t>
            </w:r>
          </w:p>
        </w:tc>
        <w:tc>
          <w:tcPr>
            <w:tcW w:w="0" w:type="auto"/>
            <w:vAlign w:val="center"/>
            <w:hideMark/>
          </w:tcPr>
          <w:p w:rsidR="003504E2" w:rsidRDefault="003504E2" w:rsidP="007567E6">
            <w:pPr>
              <w:shd w:val="clear" w:color="auto" w:fill="F8FCFF"/>
            </w:pPr>
            <w:r>
              <w:rPr>
                <w:noProof/>
                <w:color w:val="0000FF"/>
              </w:rPr>
              <w:drawing>
                <wp:inline distT="0" distB="0" distL="0" distR="0">
                  <wp:extent cx="1714500" cy="4181475"/>
                  <wp:effectExtent l="0" t="0" r="0" b="0"/>
                  <wp:docPr id="15" name="Picture 124" descr="Structure of chlorophyll d">
                    <a:hlinkClick xmlns:a="http://schemas.openxmlformats.org/drawingml/2006/main" r:id="rId178" tooltip="&quot;Structure of chlorophyll d&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Structure of chlorophyll d">
                            <a:hlinkClick r:id="rId178" tooltip="&quot;Structure of chlorophyll d&quot;"/>
                          </pic:cNvPr>
                          <pic:cNvPicPr>
                            <a:picLocks noChangeAspect="1" noChangeArrowheads="1"/>
                          </pic:cNvPicPr>
                        </pic:nvPicPr>
                        <pic:blipFill>
                          <a:blip r:embed="rId179"/>
                          <a:srcRect/>
                          <a:stretch>
                            <a:fillRect/>
                          </a:stretch>
                        </pic:blipFill>
                        <pic:spPr bwMode="auto">
                          <a:xfrm>
                            <a:off x="0" y="0"/>
                            <a:ext cx="1714500" cy="4181475"/>
                          </a:xfrm>
                          <a:prstGeom prst="rect">
                            <a:avLst/>
                          </a:prstGeom>
                          <a:noFill/>
                          <a:ln w="9525">
                            <a:noFill/>
                            <a:miter lim="800000"/>
                            <a:headEnd/>
                            <a:tailEnd/>
                          </a:ln>
                        </pic:spPr>
                      </pic:pic>
                    </a:graphicData>
                  </a:graphic>
                </wp:inline>
              </w:drawing>
            </w:r>
          </w:p>
          <w:p w:rsidR="003504E2" w:rsidRDefault="003504E2" w:rsidP="007567E6">
            <w:pPr>
              <w:shd w:val="clear" w:color="auto" w:fill="F8FCFF"/>
            </w:pPr>
            <w:r>
              <w:rPr>
                <w:noProof/>
                <w:color w:val="0000FF"/>
              </w:rPr>
              <w:drawing>
                <wp:inline distT="0" distB="0" distL="0" distR="0">
                  <wp:extent cx="142875" cy="104775"/>
                  <wp:effectExtent l="19050" t="0" r="9525" b="0"/>
                  <wp:docPr id="16" name="Picture 125" descr="http://en.wikipedia.org/skins-1.5/common/images/magnify-clip.png">
                    <a:hlinkClick xmlns:a="http://schemas.openxmlformats.org/drawingml/2006/main" r:id="rId178"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en.wikipedia.org/skins-1.5/common/images/magnify-clip.png">
                            <a:hlinkClick r:id="rId178"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3504E2" w:rsidRDefault="003504E2" w:rsidP="007567E6">
            <w:pPr>
              <w:shd w:val="clear" w:color="auto" w:fill="F8FCFF"/>
            </w:pPr>
            <w:r>
              <w:t xml:space="preserve">Structure of chlorophyll </w:t>
            </w:r>
            <w:r>
              <w:rPr>
                <w:i/>
                <w:iCs/>
              </w:rPr>
              <w:t>d</w:t>
            </w:r>
          </w:p>
        </w:tc>
      </w:tr>
      <w:tr w:rsidR="003504E2" w:rsidTr="007567E6">
        <w:trPr>
          <w:tblCellSpacing w:w="15" w:type="dxa"/>
        </w:trPr>
        <w:tc>
          <w:tcPr>
            <w:tcW w:w="0" w:type="auto"/>
            <w:vAlign w:val="center"/>
            <w:hideMark/>
          </w:tcPr>
          <w:p w:rsidR="003504E2" w:rsidRDefault="003504E2" w:rsidP="007567E6">
            <w:pPr>
              <w:shd w:val="clear" w:color="auto" w:fill="F8FCFF"/>
            </w:pPr>
            <w:r>
              <w:rPr>
                <w:noProof/>
                <w:color w:val="0000FF"/>
              </w:rPr>
              <w:drawing>
                <wp:inline distT="0" distB="0" distL="0" distR="0">
                  <wp:extent cx="1714500" cy="1981200"/>
                  <wp:effectExtent l="0" t="0" r="0" b="0"/>
                  <wp:docPr id="17" name="Picture 126" descr="Structure of chlorophyll c1">
                    <a:hlinkClick xmlns:a="http://schemas.openxmlformats.org/drawingml/2006/main" r:id="rId180" tooltip="&quot;Structure of chlorophyll c1&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Structure of chlorophyll c1">
                            <a:hlinkClick r:id="rId180" tooltip="&quot;Structure of chlorophyll c1&quot;"/>
                          </pic:cNvPr>
                          <pic:cNvPicPr>
                            <a:picLocks noChangeAspect="1" noChangeArrowheads="1"/>
                          </pic:cNvPicPr>
                        </pic:nvPicPr>
                        <pic:blipFill>
                          <a:blip r:embed="rId181"/>
                          <a:srcRect/>
                          <a:stretch>
                            <a:fillRect/>
                          </a:stretch>
                        </pic:blipFill>
                        <pic:spPr bwMode="auto">
                          <a:xfrm>
                            <a:off x="0" y="0"/>
                            <a:ext cx="1714500" cy="1981200"/>
                          </a:xfrm>
                          <a:prstGeom prst="rect">
                            <a:avLst/>
                          </a:prstGeom>
                          <a:noFill/>
                          <a:ln w="9525">
                            <a:noFill/>
                            <a:miter lim="800000"/>
                            <a:headEnd/>
                            <a:tailEnd/>
                          </a:ln>
                        </pic:spPr>
                      </pic:pic>
                    </a:graphicData>
                  </a:graphic>
                </wp:inline>
              </w:drawing>
            </w:r>
          </w:p>
          <w:p w:rsidR="003504E2" w:rsidRDefault="003504E2" w:rsidP="007567E6">
            <w:pPr>
              <w:shd w:val="clear" w:color="auto" w:fill="F8FCFF"/>
            </w:pPr>
            <w:r>
              <w:rPr>
                <w:noProof/>
                <w:color w:val="0000FF"/>
              </w:rPr>
              <w:drawing>
                <wp:inline distT="0" distB="0" distL="0" distR="0">
                  <wp:extent cx="142875" cy="104775"/>
                  <wp:effectExtent l="19050" t="0" r="9525" b="0"/>
                  <wp:docPr id="18" name="Picture 127" descr="http://en.wikipedia.org/skins-1.5/common/images/magnify-clip.png">
                    <a:hlinkClick xmlns:a="http://schemas.openxmlformats.org/drawingml/2006/main" r:id="rId180"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en.wikipedia.org/skins-1.5/common/images/magnify-clip.png">
                            <a:hlinkClick r:id="rId180"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3504E2" w:rsidRDefault="003504E2" w:rsidP="007567E6">
            <w:pPr>
              <w:shd w:val="clear" w:color="auto" w:fill="F8FCFF"/>
            </w:pPr>
            <w:r>
              <w:t xml:space="preserve">Structure of chlorophyll </w:t>
            </w:r>
            <w:r>
              <w:rPr>
                <w:i/>
                <w:iCs/>
              </w:rPr>
              <w:t>c1</w:t>
            </w:r>
          </w:p>
        </w:tc>
        <w:tc>
          <w:tcPr>
            <w:tcW w:w="0" w:type="auto"/>
            <w:vAlign w:val="center"/>
            <w:hideMark/>
          </w:tcPr>
          <w:p w:rsidR="003504E2" w:rsidRDefault="003504E2" w:rsidP="007567E6">
            <w:pPr>
              <w:shd w:val="clear" w:color="auto" w:fill="F8FCFF"/>
            </w:pPr>
            <w:r>
              <w:rPr>
                <w:noProof/>
                <w:color w:val="0000FF"/>
              </w:rPr>
              <w:drawing>
                <wp:inline distT="0" distB="0" distL="0" distR="0">
                  <wp:extent cx="1714500" cy="1981200"/>
                  <wp:effectExtent l="0" t="0" r="0" b="0"/>
                  <wp:docPr id="19" name="Picture 128" descr="Structure of chlorophyll c2">
                    <a:hlinkClick xmlns:a="http://schemas.openxmlformats.org/drawingml/2006/main" r:id="rId182" tooltip="&quot;Structure of chlorophyll c2&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Structure of chlorophyll c2">
                            <a:hlinkClick r:id="rId182" tooltip="&quot;Structure of chlorophyll c2&quot;"/>
                          </pic:cNvPr>
                          <pic:cNvPicPr>
                            <a:picLocks noChangeAspect="1" noChangeArrowheads="1"/>
                          </pic:cNvPicPr>
                        </pic:nvPicPr>
                        <pic:blipFill>
                          <a:blip r:embed="rId183"/>
                          <a:srcRect/>
                          <a:stretch>
                            <a:fillRect/>
                          </a:stretch>
                        </pic:blipFill>
                        <pic:spPr bwMode="auto">
                          <a:xfrm>
                            <a:off x="0" y="0"/>
                            <a:ext cx="1714500" cy="1981200"/>
                          </a:xfrm>
                          <a:prstGeom prst="rect">
                            <a:avLst/>
                          </a:prstGeom>
                          <a:noFill/>
                          <a:ln w="9525">
                            <a:noFill/>
                            <a:miter lim="800000"/>
                            <a:headEnd/>
                            <a:tailEnd/>
                          </a:ln>
                        </pic:spPr>
                      </pic:pic>
                    </a:graphicData>
                  </a:graphic>
                </wp:inline>
              </w:drawing>
            </w:r>
          </w:p>
          <w:p w:rsidR="003504E2" w:rsidRDefault="003504E2" w:rsidP="007567E6">
            <w:pPr>
              <w:shd w:val="clear" w:color="auto" w:fill="F8FCFF"/>
            </w:pPr>
            <w:r>
              <w:rPr>
                <w:noProof/>
                <w:color w:val="0000FF"/>
              </w:rPr>
              <w:drawing>
                <wp:inline distT="0" distB="0" distL="0" distR="0">
                  <wp:extent cx="142875" cy="104775"/>
                  <wp:effectExtent l="19050" t="0" r="9525" b="0"/>
                  <wp:docPr id="20" name="Picture 129" descr="http://en.wikipedia.org/skins-1.5/common/images/magnify-clip.png">
                    <a:hlinkClick xmlns:a="http://schemas.openxmlformats.org/drawingml/2006/main" r:id="rId182"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en.wikipedia.org/skins-1.5/common/images/magnify-clip.png">
                            <a:hlinkClick r:id="rId182"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3504E2" w:rsidRDefault="003504E2" w:rsidP="007567E6">
            <w:pPr>
              <w:shd w:val="clear" w:color="auto" w:fill="F8FCFF"/>
            </w:pPr>
            <w:r>
              <w:t xml:space="preserve">Structure of chlorophyll </w:t>
            </w:r>
            <w:r>
              <w:rPr>
                <w:i/>
                <w:iCs/>
              </w:rPr>
              <w:t>c2</w:t>
            </w:r>
          </w:p>
        </w:tc>
        <w:tc>
          <w:tcPr>
            <w:tcW w:w="0" w:type="auto"/>
            <w:vAlign w:val="center"/>
            <w:hideMark/>
          </w:tcPr>
          <w:p w:rsidR="003504E2" w:rsidRDefault="003504E2" w:rsidP="007567E6">
            <w:pPr>
              <w:rPr>
                <w:sz w:val="20"/>
                <w:szCs w:val="20"/>
              </w:rPr>
            </w:pPr>
          </w:p>
        </w:tc>
      </w:tr>
    </w:tbl>
    <w:p w:rsidR="003504E2" w:rsidRDefault="003504E2" w:rsidP="003504E2">
      <w:pPr>
        <w:pStyle w:val="NormalWeb"/>
        <w:shd w:val="clear" w:color="auto" w:fill="F8FCFF"/>
      </w:pPr>
      <w:r>
        <w:br/>
      </w:r>
    </w:p>
    <w:p w:rsidR="003504E2" w:rsidRDefault="003504E2" w:rsidP="003504E2">
      <w:pPr>
        <w:pStyle w:val="Heading2"/>
        <w:shd w:val="clear" w:color="auto" w:fill="F8FCFF"/>
      </w:pPr>
      <w:proofErr w:type="spellStart"/>
      <w:r>
        <w:rPr>
          <w:rStyle w:val="mw-headline"/>
        </w:rPr>
        <w:t>Spectrophotometry</w:t>
      </w:r>
      <w:proofErr w:type="spellEnd"/>
    </w:p>
    <w:p w:rsidR="003504E2" w:rsidRDefault="003504E2" w:rsidP="003504E2">
      <w:pPr>
        <w:shd w:val="clear" w:color="auto" w:fill="F8FCFF"/>
      </w:pPr>
      <w:r>
        <w:rPr>
          <w:noProof/>
          <w:color w:val="0000FF"/>
        </w:rPr>
        <w:drawing>
          <wp:inline distT="0" distB="0" distL="0" distR="0">
            <wp:extent cx="1714500" cy="1524000"/>
            <wp:effectExtent l="19050" t="0" r="0" b="0"/>
            <wp:docPr id="21" name="Picture 131" descr="Absorbance spectra of free chlorophyll a (green) and b (red) in a solvent. The spectra of chlorophyll molecules are slightly modified in vivo depending on specific pigment-protein interactions.">
              <a:hlinkClick xmlns:a="http://schemas.openxmlformats.org/drawingml/2006/main" r:id="rId184" tooltip="&quot;Absorbance spectra of free chlorophyll a (green) and b (red) in a solvent. The spectra of chlorophyll molecules are slightly modified in vivo depending on specific pigment-protein interaction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bsorbance spectra of free chlorophyll a (green) and b (red) in a solvent. The spectra of chlorophyll molecules are slightly modified in vivo depending on specific pigment-protein interactions.">
                      <a:hlinkClick r:id="rId184" tooltip="&quot;Absorbance spectra of free chlorophyll a (green) and b (red) in a solvent. The spectra of chlorophyll molecules are slightly modified in vivo depending on specific pigment-protein interactions.&quot;"/>
                    </pic:cNvPr>
                    <pic:cNvPicPr>
                      <a:picLocks noChangeAspect="1" noChangeArrowheads="1"/>
                    </pic:cNvPicPr>
                  </pic:nvPicPr>
                  <pic:blipFill>
                    <a:blip r:embed="rId185"/>
                    <a:srcRect/>
                    <a:stretch>
                      <a:fillRect/>
                    </a:stretch>
                  </pic:blipFill>
                  <pic:spPr bwMode="auto">
                    <a:xfrm>
                      <a:off x="0" y="0"/>
                      <a:ext cx="1714500" cy="1524000"/>
                    </a:xfrm>
                    <a:prstGeom prst="rect">
                      <a:avLst/>
                    </a:prstGeom>
                    <a:noFill/>
                    <a:ln w="9525">
                      <a:noFill/>
                      <a:miter lim="800000"/>
                      <a:headEnd/>
                      <a:tailEnd/>
                    </a:ln>
                  </pic:spPr>
                </pic:pic>
              </a:graphicData>
            </a:graphic>
          </wp:inline>
        </w:drawing>
      </w:r>
    </w:p>
    <w:p w:rsidR="003504E2" w:rsidRDefault="003504E2" w:rsidP="003504E2">
      <w:pPr>
        <w:shd w:val="clear" w:color="auto" w:fill="F8FCFF"/>
      </w:pPr>
      <w:r>
        <w:rPr>
          <w:noProof/>
          <w:color w:val="0000FF"/>
        </w:rPr>
        <w:drawing>
          <wp:inline distT="0" distB="0" distL="0" distR="0">
            <wp:extent cx="142875" cy="104775"/>
            <wp:effectExtent l="19050" t="0" r="9525" b="0"/>
            <wp:docPr id="22" name="Picture 132" descr="http://en.wikipedia.org/skins-1.5/common/images/magnify-clip.png">
              <a:hlinkClick xmlns:a="http://schemas.openxmlformats.org/drawingml/2006/main" r:id="rId184"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en.wikipedia.org/skins-1.5/common/images/magnify-clip.png">
                      <a:hlinkClick r:id="rId184"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3504E2" w:rsidRDefault="00E42CA7" w:rsidP="003504E2">
      <w:pPr>
        <w:shd w:val="clear" w:color="auto" w:fill="F8FCFF"/>
      </w:pPr>
      <w:hyperlink r:id="rId186" w:tooltip="Absorbance" w:history="1">
        <w:proofErr w:type="gramStart"/>
        <w:r w:rsidR="003504E2">
          <w:rPr>
            <w:rStyle w:val="Hyperlink"/>
          </w:rPr>
          <w:t>Absorbance</w:t>
        </w:r>
      </w:hyperlink>
      <w:r w:rsidR="003504E2">
        <w:t xml:space="preserve"> spectra of free chlorophyll </w:t>
      </w:r>
      <w:r w:rsidR="003504E2">
        <w:rPr>
          <w:i/>
          <w:iCs/>
        </w:rPr>
        <w:t>a</w:t>
      </w:r>
      <w:r w:rsidR="003504E2">
        <w:t xml:space="preserve"> (</w:t>
      </w:r>
      <w:r w:rsidR="003504E2">
        <w:rPr>
          <w:color w:val="008000"/>
        </w:rPr>
        <w:t>green</w:t>
      </w:r>
      <w:r w:rsidR="003504E2">
        <w:t xml:space="preserve">) and </w:t>
      </w:r>
      <w:r w:rsidR="003504E2">
        <w:rPr>
          <w:i/>
          <w:iCs/>
        </w:rPr>
        <w:t>b</w:t>
      </w:r>
      <w:r w:rsidR="003504E2">
        <w:t xml:space="preserve"> (</w:t>
      </w:r>
      <w:r w:rsidR="003504E2">
        <w:rPr>
          <w:color w:val="FF0000"/>
        </w:rPr>
        <w:t>red</w:t>
      </w:r>
      <w:r w:rsidR="003504E2">
        <w:t>) in a solvent.</w:t>
      </w:r>
      <w:proofErr w:type="gramEnd"/>
      <w:r w:rsidR="003504E2">
        <w:t xml:space="preserve"> The spectra of chlorophyll molecules are slightly modified </w:t>
      </w:r>
      <w:r w:rsidR="003504E2">
        <w:rPr>
          <w:i/>
          <w:iCs/>
        </w:rPr>
        <w:t>in vivo</w:t>
      </w:r>
      <w:r w:rsidR="003504E2">
        <w:t xml:space="preserve"> depending on specific pigment-protein interactions.</w:t>
      </w:r>
    </w:p>
    <w:p w:rsidR="003504E2" w:rsidRDefault="003504E2" w:rsidP="003504E2">
      <w:pPr>
        <w:pStyle w:val="NormalWeb"/>
        <w:shd w:val="clear" w:color="auto" w:fill="F8FCFF"/>
      </w:pPr>
      <w:r>
        <w:t>Measurement of the absorption of light is complicated by the solvent used to extract it from plant material, which affects the values obtained,</w:t>
      </w:r>
    </w:p>
    <w:p w:rsidR="003504E2" w:rsidRDefault="003504E2" w:rsidP="003504E2">
      <w:pPr>
        <w:numPr>
          <w:ilvl w:val="0"/>
          <w:numId w:val="10"/>
        </w:numPr>
        <w:shd w:val="clear" w:color="auto" w:fill="F8FCFF"/>
        <w:spacing w:before="100" w:beforeAutospacing="1" w:after="100" w:afterAutospacing="1"/>
      </w:pPr>
      <w:r>
        <w:t xml:space="preserve">In diethyl ether, chlorophyll a has approximate absorbance </w:t>
      </w:r>
    </w:p>
    <w:p w:rsidR="003504E2" w:rsidRDefault="003504E2" w:rsidP="003504E2">
      <w:pPr>
        <w:pStyle w:val="NormalWeb"/>
        <w:shd w:val="clear" w:color="auto" w:fill="F8FCFF"/>
      </w:pPr>
    </w:p>
    <w:p w:rsidR="003504E2" w:rsidRDefault="003504E2" w:rsidP="003504E2">
      <w:pPr>
        <w:pStyle w:val="NormalWeb"/>
        <w:shd w:val="clear" w:color="auto" w:fill="F8FCFF"/>
      </w:pPr>
      <w:r>
        <w:t xml:space="preserve">In the electron microscope, </w:t>
      </w:r>
      <w:proofErr w:type="spellStart"/>
      <w:r>
        <w:t>thylakoid</w:t>
      </w:r>
      <w:proofErr w:type="spellEnd"/>
      <w:r>
        <w:t xml:space="preserve"> membranes appear as alternating light-and-dark bands, each 0.01 </w:t>
      </w:r>
      <w:proofErr w:type="spellStart"/>
      <w:r>
        <w:t>μm</w:t>
      </w:r>
      <w:proofErr w:type="spellEnd"/>
      <w:r>
        <w:t xml:space="preserve"> thick. Embedded in the </w:t>
      </w:r>
      <w:proofErr w:type="spellStart"/>
      <w:r>
        <w:t>thylakoid</w:t>
      </w:r>
      <w:proofErr w:type="spellEnd"/>
      <w:r>
        <w:t xml:space="preserve"> membrane is the antenna complex, which consists of the light-absorbing pigments, including </w:t>
      </w:r>
      <w:hyperlink r:id="rId187" w:tooltip="Chlorophyll" w:history="1">
        <w:r>
          <w:rPr>
            <w:rStyle w:val="Hyperlink"/>
          </w:rPr>
          <w:t>chlorophyll</w:t>
        </w:r>
      </w:hyperlink>
      <w:r>
        <w:t xml:space="preserve"> and </w:t>
      </w:r>
      <w:hyperlink r:id="rId188" w:tooltip="Carotenoids" w:history="1">
        <w:proofErr w:type="spellStart"/>
        <w:r>
          <w:rPr>
            <w:rStyle w:val="Hyperlink"/>
          </w:rPr>
          <w:t>carotenoids</w:t>
        </w:r>
        <w:proofErr w:type="spellEnd"/>
      </w:hyperlink>
      <w:r>
        <w:t xml:space="preserve">, and proteins (which bind the chlorophyll). This complex both increases the surface area for light capture, and allows capture of photons with a wider range of wavelengths. The energy of the incident photons is absorbed by the pigments and </w:t>
      </w:r>
      <w:proofErr w:type="spellStart"/>
      <w:r>
        <w:t>funneled</w:t>
      </w:r>
      <w:proofErr w:type="spellEnd"/>
      <w:r>
        <w:t xml:space="preserve"> to the reaction centre of this complex through </w:t>
      </w:r>
      <w:hyperlink r:id="rId189" w:tooltip="Resonance energy transfer" w:history="1">
        <w:r>
          <w:rPr>
            <w:rStyle w:val="Hyperlink"/>
          </w:rPr>
          <w:t>resonance energy transfer</w:t>
        </w:r>
      </w:hyperlink>
      <w:r>
        <w:t>. Two chlorophyll molecules are then ionised, producing an excited electron which then passes onto the photochemical reaction centre.</w:t>
      </w:r>
    </w:p>
    <w:p w:rsidR="003504E2" w:rsidRDefault="003504E2" w:rsidP="003504E2">
      <w:pPr>
        <w:pStyle w:val="NormalWeb"/>
        <w:shd w:val="clear" w:color="auto" w:fill="F8FCFF"/>
      </w:pPr>
    </w:p>
    <w:p w:rsidR="002F4005" w:rsidRDefault="003504E2" w:rsidP="003504E2">
      <w:pPr>
        <w:pStyle w:val="NormalWeb"/>
        <w:shd w:val="clear" w:color="auto" w:fill="F8FCFF"/>
      </w:pPr>
      <w:r>
        <w:t xml:space="preserve">The function of the reaction </w:t>
      </w:r>
      <w:proofErr w:type="spellStart"/>
      <w:r>
        <w:t>center</w:t>
      </w:r>
      <w:proofErr w:type="spellEnd"/>
      <w:r>
        <w:t xml:space="preserve"> chlorophyll is to use the energy absorbed by and transferred to it from the other chlorophyll pigments in the </w:t>
      </w:r>
      <w:proofErr w:type="spellStart"/>
      <w:r>
        <w:t>photosystems</w:t>
      </w:r>
      <w:proofErr w:type="spellEnd"/>
      <w:r>
        <w:t xml:space="preserve"> to undergo a charge separation, a specific </w:t>
      </w:r>
      <w:hyperlink r:id="rId190" w:tooltip="Redox" w:history="1">
        <w:proofErr w:type="spellStart"/>
        <w:r>
          <w:rPr>
            <w:rStyle w:val="Hyperlink"/>
          </w:rPr>
          <w:t>redox</w:t>
        </w:r>
        <w:proofErr w:type="spellEnd"/>
      </w:hyperlink>
      <w:r>
        <w:t xml:space="preserve"> reaction in which the chlorophyll donates an </w:t>
      </w:r>
      <w:hyperlink r:id="rId191" w:tooltip="Electron" w:history="1">
        <w:r>
          <w:rPr>
            <w:rStyle w:val="Hyperlink"/>
          </w:rPr>
          <w:t>electron</w:t>
        </w:r>
      </w:hyperlink>
      <w:r>
        <w:t xml:space="preserve"> into a series of molecular intermediates called an </w:t>
      </w:r>
      <w:hyperlink r:id="rId192" w:tooltip="Electron transport chain" w:history="1">
        <w:r>
          <w:rPr>
            <w:rStyle w:val="Hyperlink"/>
          </w:rPr>
          <w:t>electron transport chain</w:t>
        </w:r>
      </w:hyperlink>
      <w:r>
        <w:t xml:space="preserve">. The charged reaction </w:t>
      </w:r>
      <w:proofErr w:type="spellStart"/>
      <w:r>
        <w:t>center</w:t>
      </w:r>
      <w:proofErr w:type="spellEnd"/>
      <w:r>
        <w:t xml:space="preserve"> chlorophyll (P680</w:t>
      </w:r>
      <w:r>
        <w:rPr>
          <w:vertAlign w:val="superscript"/>
        </w:rPr>
        <w:t>+</w:t>
      </w:r>
      <w:r>
        <w:t xml:space="preserve">) is then reduced back to its ground state by accepting an electron. In </w:t>
      </w:r>
      <w:proofErr w:type="spellStart"/>
      <w:r>
        <w:t>Photosystem</w:t>
      </w:r>
      <w:proofErr w:type="spellEnd"/>
      <w:r>
        <w:t xml:space="preserve"> II, the electron which reduces P680</w:t>
      </w:r>
      <w:r>
        <w:rPr>
          <w:vertAlign w:val="superscript"/>
        </w:rPr>
        <w:t>+</w:t>
      </w:r>
      <w:r>
        <w:t xml:space="preserve"> ultimately comes from the oxidation of water into O</w:t>
      </w:r>
      <w:r>
        <w:rPr>
          <w:vertAlign w:val="subscript"/>
        </w:rPr>
        <w:t>2</w:t>
      </w:r>
      <w:r>
        <w:t xml:space="preserve"> and H</w:t>
      </w:r>
      <w:r>
        <w:rPr>
          <w:vertAlign w:val="superscript"/>
        </w:rPr>
        <w:t>+</w:t>
      </w:r>
      <w:r>
        <w:t xml:space="preserve"> through several intermediates. This reaction is how photosynthetic organisms like plants produce O</w:t>
      </w:r>
      <w:r>
        <w:rPr>
          <w:vertAlign w:val="subscript"/>
        </w:rPr>
        <w:t>2</w:t>
      </w:r>
      <w:r>
        <w:t xml:space="preserve"> gas, and is the source for practically all the O</w:t>
      </w:r>
      <w:r>
        <w:rPr>
          <w:vertAlign w:val="subscript"/>
        </w:rPr>
        <w:t>2</w:t>
      </w:r>
      <w:r>
        <w:t xml:space="preserve"> in Earth's atmosphere.</w:t>
      </w:r>
    </w:p>
    <w:p w:rsidR="00433DB6" w:rsidRDefault="00433DB6" w:rsidP="00574293">
      <w:pPr>
        <w:pStyle w:val="NormalWeb"/>
        <w:shd w:val="clear" w:color="auto" w:fill="F8FCFF"/>
      </w:pPr>
    </w:p>
    <w:p w:rsidR="00574293" w:rsidRDefault="00574293" w:rsidP="00574293">
      <w:pPr>
        <w:pStyle w:val="NormalWeb"/>
        <w:shd w:val="clear" w:color="auto" w:fill="F8FCFF"/>
      </w:pPr>
      <w:r>
        <w:t xml:space="preserve"> </w:t>
      </w:r>
      <w:proofErr w:type="spellStart"/>
      <w:r>
        <w:rPr>
          <w:b/>
          <w:bCs/>
        </w:rPr>
        <w:t>Photosystem</w:t>
      </w:r>
      <w:proofErr w:type="spellEnd"/>
      <w:r>
        <w:rPr>
          <w:b/>
          <w:bCs/>
        </w:rPr>
        <w:t xml:space="preserve"> I</w:t>
      </w:r>
      <w:r>
        <w:t xml:space="preserve"> contains a pair of chlorophyll </w:t>
      </w:r>
      <w:r>
        <w:rPr>
          <w:i/>
          <w:iCs/>
        </w:rPr>
        <w:t>a</w:t>
      </w:r>
      <w:r>
        <w:t xml:space="preserve"> molecules, designated </w:t>
      </w:r>
      <w:hyperlink r:id="rId193" w:tooltip="P700" w:history="1">
        <w:r>
          <w:rPr>
            <w:rStyle w:val="Hyperlink"/>
          </w:rPr>
          <w:t>P700</w:t>
        </w:r>
      </w:hyperlink>
      <w:r>
        <w:t xml:space="preserve">, at its reaction </w:t>
      </w:r>
      <w:proofErr w:type="spellStart"/>
      <w:r>
        <w:t>center</w:t>
      </w:r>
      <w:proofErr w:type="spellEnd"/>
      <w:r>
        <w:t xml:space="preserve"> that maximally absorbs 700 nm light. </w:t>
      </w:r>
      <w:proofErr w:type="spellStart"/>
      <w:r>
        <w:rPr>
          <w:b/>
          <w:bCs/>
        </w:rPr>
        <w:t>Photosystem</w:t>
      </w:r>
      <w:proofErr w:type="spellEnd"/>
      <w:r>
        <w:rPr>
          <w:b/>
          <w:bCs/>
        </w:rPr>
        <w:t xml:space="preserve"> II</w:t>
      </w:r>
      <w:r>
        <w:t xml:space="preserve"> contains </w:t>
      </w:r>
      <w:hyperlink r:id="rId194" w:tooltip="P680" w:history="1">
        <w:r>
          <w:rPr>
            <w:rStyle w:val="Hyperlink"/>
          </w:rPr>
          <w:t>P680</w:t>
        </w:r>
      </w:hyperlink>
      <w:r>
        <w:t xml:space="preserve"> chlorophyll that absorbs 680 nm light best (note that these wavelengths correspond to deep red - see the </w:t>
      </w:r>
      <w:hyperlink r:id="rId195" w:tooltip="Visible spectrum" w:history="1">
        <w:r>
          <w:rPr>
            <w:rStyle w:val="Hyperlink"/>
          </w:rPr>
          <w:t>visible spectrum</w:t>
        </w:r>
      </w:hyperlink>
      <w:r>
        <w:t xml:space="preserve">). The P is short for pigment and the number is the specific absorption peak in </w:t>
      </w:r>
      <w:proofErr w:type="spellStart"/>
      <w:r>
        <w:t>nanometers</w:t>
      </w:r>
      <w:proofErr w:type="spellEnd"/>
      <w:r>
        <w:t xml:space="preserve"> for the chlorophyll molecules in each reaction </w:t>
      </w:r>
      <w:proofErr w:type="spellStart"/>
      <w:r>
        <w:t>center</w:t>
      </w:r>
      <w:proofErr w:type="spellEnd"/>
      <w:r>
        <w:t>.</w:t>
      </w:r>
    </w:p>
    <w:p w:rsidR="00574293" w:rsidRDefault="00574293" w:rsidP="00574293">
      <w:pPr>
        <w:pStyle w:val="Heading4"/>
        <w:shd w:val="clear" w:color="auto" w:fill="F8FCFF"/>
      </w:pPr>
      <w:bookmarkStart w:id="12" w:name="Cytochrome_b6f_complex"/>
      <w:bookmarkEnd w:id="12"/>
      <w:proofErr w:type="spellStart"/>
      <w:r>
        <w:rPr>
          <w:rStyle w:val="mw-headline"/>
        </w:rPr>
        <w:t>Cytochrome</w:t>
      </w:r>
      <w:proofErr w:type="spellEnd"/>
      <w:r>
        <w:rPr>
          <w:rStyle w:val="mw-headline"/>
        </w:rPr>
        <w:t xml:space="preserve"> b6f complex</w:t>
      </w:r>
    </w:p>
    <w:p w:rsidR="00574293" w:rsidRDefault="00574293" w:rsidP="00574293">
      <w:pPr>
        <w:shd w:val="clear" w:color="auto" w:fill="F8FCFF"/>
        <w:ind w:left="720"/>
      </w:pPr>
      <w:r>
        <w:rPr>
          <w:i/>
          <w:iCs/>
        </w:rPr>
        <w:t xml:space="preserve">Main article: </w:t>
      </w:r>
      <w:hyperlink r:id="rId196" w:tooltip="Cytochrome b6f complex" w:history="1">
        <w:proofErr w:type="spellStart"/>
        <w:r>
          <w:rPr>
            <w:rStyle w:val="Hyperlink"/>
            <w:i/>
            <w:iCs/>
          </w:rPr>
          <w:t>Cytochrome</w:t>
        </w:r>
        <w:proofErr w:type="spellEnd"/>
        <w:r>
          <w:rPr>
            <w:rStyle w:val="Hyperlink"/>
            <w:i/>
            <w:iCs/>
          </w:rPr>
          <w:t xml:space="preserve"> b6f complex</w:t>
        </w:r>
      </w:hyperlink>
    </w:p>
    <w:p w:rsidR="00574293" w:rsidRDefault="00574293" w:rsidP="00574293">
      <w:pPr>
        <w:pStyle w:val="NormalWeb"/>
        <w:shd w:val="clear" w:color="auto" w:fill="F8FCFF"/>
      </w:pPr>
      <w:r>
        <w:t xml:space="preserve">The </w:t>
      </w:r>
      <w:proofErr w:type="spellStart"/>
      <w:r>
        <w:t>cytochrome</w:t>
      </w:r>
      <w:proofErr w:type="spellEnd"/>
      <w:r>
        <w:t xml:space="preserve"> b6f complex is part of the </w:t>
      </w:r>
      <w:proofErr w:type="spellStart"/>
      <w:r>
        <w:t>thylakoid</w:t>
      </w:r>
      <w:proofErr w:type="spellEnd"/>
      <w:r>
        <w:t xml:space="preserve"> electron transport chain and couples electron transfer to the pumping of protons into the </w:t>
      </w:r>
      <w:proofErr w:type="spellStart"/>
      <w:r>
        <w:t>thylakoid</w:t>
      </w:r>
      <w:proofErr w:type="spellEnd"/>
      <w:r>
        <w:t xml:space="preserve"> lumen. Energetically, it is situated between the two </w:t>
      </w:r>
      <w:proofErr w:type="spellStart"/>
      <w:r>
        <w:t>photosystems</w:t>
      </w:r>
      <w:proofErr w:type="spellEnd"/>
      <w:r>
        <w:t xml:space="preserve"> and transfers electrons from </w:t>
      </w:r>
      <w:proofErr w:type="spellStart"/>
      <w:r>
        <w:t>photosystem</w:t>
      </w:r>
      <w:proofErr w:type="spellEnd"/>
      <w:r>
        <w:t xml:space="preserve"> II-</w:t>
      </w:r>
      <w:proofErr w:type="spellStart"/>
      <w:r>
        <w:t>plastoquinone</w:t>
      </w:r>
      <w:proofErr w:type="spellEnd"/>
      <w:r>
        <w:t xml:space="preserve"> to </w:t>
      </w:r>
      <w:proofErr w:type="spellStart"/>
      <w:r>
        <w:t>plastocyanin-photosystem</w:t>
      </w:r>
      <w:proofErr w:type="spellEnd"/>
      <w:r>
        <w:t xml:space="preserve"> I.</w:t>
      </w:r>
    </w:p>
    <w:p w:rsidR="00574293" w:rsidRDefault="00574293" w:rsidP="00574293">
      <w:pPr>
        <w:pStyle w:val="Heading4"/>
        <w:shd w:val="clear" w:color="auto" w:fill="F8FCFF"/>
      </w:pPr>
      <w:bookmarkStart w:id="13" w:name="ATP_synthase"/>
      <w:bookmarkEnd w:id="13"/>
      <w:r>
        <w:rPr>
          <w:rStyle w:val="mw-headline"/>
        </w:rPr>
        <w:t xml:space="preserve">ATP </w:t>
      </w:r>
      <w:proofErr w:type="spellStart"/>
      <w:r>
        <w:rPr>
          <w:rStyle w:val="mw-headline"/>
        </w:rPr>
        <w:t>synthase</w:t>
      </w:r>
      <w:proofErr w:type="spellEnd"/>
    </w:p>
    <w:p w:rsidR="00574293" w:rsidRDefault="00574293" w:rsidP="00574293">
      <w:pPr>
        <w:shd w:val="clear" w:color="auto" w:fill="F8FCFF"/>
        <w:ind w:left="720"/>
      </w:pPr>
      <w:r>
        <w:rPr>
          <w:i/>
          <w:iCs/>
        </w:rPr>
        <w:t xml:space="preserve">Main article: </w:t>
      </w:r>
      <w:hyperlink r:id="rId197" w:tooltip="ATP synthase" w:history="1">
        <w:r>
          <w:rPr>
            <w:rStyle w:val="Hyperlink"/>
            <w:i/>
            <w:iCs/>
          </w:rPr>
          <w:t xml:space="preserve">ATP </w:t>
        </w:r>
        <w:proofErr w:type="spellStart"/>
        <w:r>
          <w:rPr>
            <w:rStyle w:val="Hyperlink"/>
            <w:i/>
            <w:iCs/>
          </w:rPr>
          <w:t>synthase</w:t>
        </w:r>
        <w:proofErr w:type="spellEnd"/>
      </w:hyperlink>
    </w:p>
    <w:p w:rsidR="00574293" w:rsidRDefault="00574293" w:rsidP="00574293">
      <w:pPr>
        <w:pStyle w:val="NormalWeb"/>
        <w:shd w:val="clear" w:color="auto" w:fill="F8FCFF"/>
      </w:pPr>
      <w:r>
        <w:t xml:space="preserve">The </w:t>
      </w:r>
      <w:proofErr w:type="spellStart"/>
      <w:r>
        <w:t>thylakoid</w:t>
      </w:r>
      <w:proofErr w:type="spellEnd"/>
      <w:r>
        <w:t xml:space="preserve"> ATP </w:t>
      </w:r>
      <w:proofErr w:type="spellStart"/>
      <w:r>
        <w:t>synthase</w:t>
      </w:r>
      <w:proofErr w:type="spellEnd"/>
      <w:r>
        <w:t xml:space="preserve"> is a CF1FO-ATP </w:t>
      </w:r>
      <w:proofErr w:type="spellStart"/>
      <w:r>
        <w:t>synthase</w:t>
      </w:r>
      <w:proofErr w:type="spellEnd"/>
      <w:r>
        <w:t xml:space="preserve"> similar to the mitochondrial </w:t>
      </w:r>
      <w:proofErr w:type="spellStart"/>
      <w:r>
        <w:t>ATPase</w:t>
      </w:r>
      <w:proofErr w:type="spellEnd"/>
      <w:r>
        <w:t xml:space="preserve">. It is integrated into the </w:t>
      </w:r>
      <w:proofErr w:type="spellStart"/>
      <w:r>
        <w:t>thylakoid</w:t>
      </w:r>
      <w:proofErr w:type="spellEnd"/>
      <w:r>
        <w:t xml:space="preserve"> membrane with the CF1-part sticking into </w:t>
      </w:r>
      <w:proofErr w:type="spellStart"/>
      <w:r>
        <w:t>stroma</w:t>
      </w:r>
      <w:proofErr w:type="spellEnd"/>
      <w:r>
        <w:t xml:space="preserve">. Thus, ATP synthesis occurs on the </w:t>
      </w:r>
      <w:proofErr w:type="spellStart"/>
      <w:r>
        <w:t>stromal</w:t>
      </w:r>
      <w:proofErr w:type="spellEnd"/>
      <w:r>
        <w:t xml:space="preserve"> side of the </w:t>
      </w:r>
      <w:proofErr w:type="spellStart"/>
      <w:r>
        <w:t>thylakoids</w:t>
      </w:r>
      <w:proofErr w:type="spellEnd"/>
      <w:r>
        <w:t xml:space="preserve"> where the ATP is needed for the </w:t>
      </w:r>
      <w:hyperlink r:id="rId198" w:tooltip="Light-independent reaction" w:history="1">
        <w:r>
          <w:rPr>
            <w:rStyle w:val="Hyperlink"/>
          </w:rPr>
          <w:t>light-independent reactions</w:t>
        </w:r>
      </w:hyperlink>
      <w:r>
        <w:t xml:space="preserve"> of photosynthesis.</w:t>
      </w:r>
    </w:p>
    <w:p w:rsidR="00574293" w:rsidRDefault="00574293" w:rsidP="00574293">
      <w:pPr>
        <w:pStyle w:val="Heading3"/>
        <w:shd w:val="clear" w:color="auto" w:fill="F8FCFF"/>
      </w:pPr>
      <w:bookmarkStart w:id="14" w:name="Thylakoid_lumen_proteins"/>
      <w:bookmarkEnd w:id="14"/>
      <w:proofErr w:type="spellStart"/>
      <w:r>
        <w:rPr>
          <w:rStyle w:val="mw-headline"/>
        </w:rPr>
        <w:t>Thylakoid</w:t>
      </w:r>
      <w:proofErr w:type="spellEnd"/>
      <w:r>
        <w:rPr>
          <w:rStyle w:val="mw-headline"/>
        </w:rPr>
        <w:t xml:space="preserve"> lumen proteins</w:t>
      </w:r>
    </w:p>
    <w:p w:rsidR="00574293" w:rsidRDefault="00574293" w:rsidP="00574293">
      <w:pPr>
        <w:pStyle w:val="NormalWeb"/>
        <w:shd w:val="clear" w:color="auto" w:fill="F8FCFF"/>
      </w:pPr>
      <w:r>
        <w:t xml:space="preserve">The electron transport protein </w:t>
      </w:r>
      <w:hyperlink r:id="rId199" w:tooltip="Plastocyanin" w:history="1">
        <w:proofErr w:type="spellStart"/>
        <w:r>
          <w:rPr>
            <w:rStyle w:val="Hyperlink"/>
          </w:rPr>
          <w:t>plastocyanin</w:t>
        </w:r>
        <w:proofErr w:type="spellEnd"/>
      </w:hyperlink>
      <w:r>
        <w:t xml:space="preserve"> is present in the lumen and shuttles electrons from the </w:t>
      </w:r>
      <w:proofErr w:type="spellStart"/>
      <w:r>
        <w:t>cytochrome</w:t>
      </w:r>
      <w:proofErr w:type="spellEnd"/>
      <w:r>
        <w:t xml:space="preserve"> b6f protein complex to </w:t>
      </w:r>
      <w:proofErr w:type="spellStart"/>
      <w:r>
        <w:t>photosystem</w:t>
      </w:r>
      <w:proofErr w:type="spellEnd"/>
      <w:r>
        <w:t xml:space="preserve"> I. While </w:t>
      </w:r>
      <w:proofErr w:type="spellStart"/>
      <w:r>
        <w:t>plastoquinones</w:t>
      </w:r>
      <w:proofErr w:type="spellEnd"/>
      <w:r>
        <w:t xml:space="preserve"> are lipid-soluble and therefore move within the </w:t>
      </w:r>
      <w:proofErr w:type="spellStart"/>
      <w:r>
        <w:t>thylakoid</w:t>
      </w:r>
      <w:proofErr w:type="spellEnd"/>
      <w:r>
        <w:t xml:space="preserve"> membrane, </w:t>
      </w:r>
      <w:proofErr w:type="spellStart"/>
      <w:r>
        <w:t>plastocyanin</w:t>
      </w:r>
      <w:proofErr w:type="spellEnd"/>
      <w:r>
        <w:t xml:space="preserve"> moves through the </w:t>
      </w:r>
      <w:proofErr w:type="spellStart"/>
      <w:r>
        <w:t>thylakoid</w:t>
      </w:r>
      <w:proofErr w:type="spellEnd"/>
      <w:r>
        <w:t xml:space="preserve"> lumen.</w:t>
      </w:r>
    </w:p>
    <w:p w:rsidR="00574293" w:rsidRDefault="00574293" w:rsidP="00574293">
      <w:pPr>
        <w:pStyle w:val="NormalWeb"/>
        <w:shd w:val="clear" w:color="auto" w:fill="F8FCFF"/>
      </w:pPr>
      <w:r>
        <w:t xml:space="preserve">The lumen of the </w:t>
      </w:r>
      <w:proofErr w:type="spellStart"/>
      <w:r>
        <w:t>thylakoids</w:t>
      </w:r>
      <w:proofErr w:type="spellEnd"/>
      <w:r>
        <w:t xml:space="preserve"> is also the site of water oxidation by the </w:t>
      </w:r>
      <w:hyperlink r:id="rId200" w:tooltip="Oxygen evolving complex" w:history="1">
        <w:r>
          <w:rPr>
            <w:rStyle w:val="Hyperlink"/>
          </w:rPr>
          <w:t>oxygen evolving complex</w:t>
        </w:r>
      </w:hyperlink>
      <w:r>
        <w:t xml:space="preserve"> associated with the </w:t>
      </w:r>
      <w:proofErr w:type="spellStart"/>
      <w:r>
        <w:t>lumenal</w:t>
      </w:r>
      <w:proofErr w:type="spellEnd"/>
      <w:r>
        <w:t xml:space="preserve"> side of </w:t>
      </w:r>
      <w:proofErr w:type="spellStart"/>
      <w:r>
        <w:t>photosystem</w:t>
      </w:r>
      <w:proofErr w:type="spellEnd"/>
      <w:r>
        <w:t xml:space="preserve"> II.</w:t>
      </w:r>
    </w:p>
    <w:p w:rsidR="00574293" w:rsidRDefault="00574293" w:rsidP="00574293">
      <w:pPr>
        <w:pStyle w:val="NormalWeb"/>
        <w:shd w:val="clear" w:color="auto" w:fill="F8FCFF"/>
      </w:pPr>
      <w:proofErr w:type="spellStart"/>
      <w:r>
        <w:t>Lumenal</w:t>
      </w:r>
      <w:proofErr w:type="spellEnd"/>
      <w:r>
        <w:t xml:space="preserve"> proteins can be predicted computationally based on their targeting signals. In Arabidopsis, out of the predicted </w:t>
      </w:r>
      <w:proofErr w:type="spellStart"/>
      <w:r>
        <w:t>lumenal</w:t>
      </w:r>
      <w:proofErr w:type="spellEnd"/>
      <w:r>
        <w:t xml:space="preserve"> proteins possessing the "TAT" signal, the largest groups with known functions are 19% involved in protein processing (proteolysis and folding), 18% in photosynthesis, 11% in metabolism, and 7% </w:t>
      </w:r>
      <w:proofErr w:type="spellStart"/>
      <w:r>
        <w:t>redox</w:t>
      </w:r>
      <w:proofErr w:type="spellEnd"/>
      <w:r>
        <w:t xml:space="preserve"> carriers and </w:t>
      </w:r>
      <w:proofErr w:type="spellStart"/>
      <w:r>
        <w:t>defense</w:t>
      </w:r>
      <w:proofErr w:type="spellEnd"/>
      <w:r>
        <w:t>.</w:t>
      </w:r>
      <w:hyperlink r:id="rId201" w:anchor="cite_note-Peltier2002-9" w:history="1">
        <w:r>
          <w:rPr>
            <w:rStyle w:val="Hyperlink"/>
            <w:vertAlign w:val="superscript"/>
          </w:rPr>
          <w:t>[10]</w:t>
        </w:r>
      </w:hyperlink>
    </w:p>
    <w:p w:rsidR="00574293" w:rsidRDefault="00574293" w:rsidP="00574293">
      <w:pPr>
        <w:pStyle w:val="Heading3"/>
        <w:shd w:val="clear" w:color="auto" w:fill="F8FCFF"/>
      </w:pPr>
      <w:bookmarkStart w:id="15" w:name="Thylakoid_protein_expression"/>
      <w:bookmarkEnd w:id="15"/>
      <w:proofErr w:type="spellStart"/>
      <w:r>
        <w:rPr>
          <w:rStyle w:val="mw-headline"/>
        </w:rPr>
        <w:t>Thylakoid</w:t>
      </w:r>
      <w:proofErr w:type="spellEnd"/>
      <w:r>
        <w:rPr>
          <w:rStyle w:val="mw-headline"/>
        </w:rPr>
        <w:t xml:space="preserve"> protein expression</w:t>
      </w:r>
    </w:p>
    <w:p w:rsidR="00574293" w:rsidRDefault="00574293" w:rsidP="00574293">
      <w:pPr>
        <w:pStyle w:val="NormalWeb"/>
        <w:shd w:val="clear" w:color="auto" w:fill="F8FCFF"/>
      </w:pPr>
      <w:r>
        <w:t xml:space="preserve">Chloroplasts have their own </w:t>
      </w:r>
      <w:hyperlink r:id="rId202" w:tooltip="Genome" w:history="1">
        <w:r>
          <w:rPr>
            <w:rStyle w:val="Hyperlink"/>
          </w:rPr>
          <w:t>genome</w:t>
        </w:r>
      </w:hyperlink>
      <w:r>
        <w:t xml:space="preserve">, which encodes a number of </w:t>
      </w:r>
      <w:proofErr w:type="spellStart"/>
      <w:r>
        <w:t>thylakoid</w:t>
      </w:r>
      <w:proofErr w:type="spellEnd"/>
      <w:r>
        <w:t xml:space="preserve"> proteins. However, during the course of plastid evolution from their </w:t>
      </w:r>
      <w:proofErr w:type="spellStart"/>
      <w:r>
        <w:t>cyanobacterial</w:t>
      </w:r>
      <w:proofErr w:type="spellEnd"/>
      <w:r>
        <w:t xml:space="preserve"> </w:t>
      </w:r>
      <w:hyperlink r:id="rId203" w:tooltip="Endosymbiont" w:history="1">
        <w:proofErr w:type="spellStart"/>
        <w:r>
          <w:rPr>
            <w:rStyle w:val="Hyperlink"/>
          </w:rPr>
          <w:t>endosymbiotic</w:t>
        </w:r>
        <w:proofErr w:type="spellEnd"/>
      </w:hyperlink>
      <w:r>
        <w:t xml:space="preserve"> ancestors, extensive gene transfer from the chloroplast genome to the </w:t>
      </w:r>
      <w:hyperlink r:id="rId204" w:tooltip="Cell nucleus" w:history="1">
        <w:r>
          <w:rPr>
            <w:rStyle w:val="Hyperlink"/>
          </w:rPr>
          <w:t>cell nucleus</w:t>
        </w:r>
      </w:hyperlink>
      <w:r>
        <w:t xml:space="preserve"> took place. This results in the four major </w:t>
      </w:r>
      <w:proofErr w:type="spellStart"/>
      <w:r>
        <w:t>thylakoid</w:t>
      </w:r>
      <w:proofErr w:type="spellEnd"/>
      <w:r>
        <w:t xml:space="preserve"> protein complexes being encoded in part by the chloroplast genome and in part by the nuclear genome. Plants have developed several mechanisms to co-regulate the expression of the different subunits encoded in the two different organelles to assure the proper </w:t>
      </w:r>
      <w:hyperlink r:id="rId205" w:tooltip="Stoichiometry" w:history="1">
        <w:proofErr w:type="spellStart"/>
        <w:r>
          <w:rPr>
            <w:rStyle w:val="Hyperlink"/>
          </w:rPr>
          <w:t>stoichiometry</w:t>
        </w:r>
        <w:proofErr w:type="spellEnd"/>
      </w:hyperlink>
      <w:r>
        <w:t xml:space="preserve"> and assembly of these protein complexes. For example, </w:t>
      </w:r>
      <w:hyperlink r:id="rId206" w:tooltip="Transcription (genetics)" w:history="1">
        <w:r>
          <w:rPr>
            <w:rStyle w:val="Hyperlink"/>
          </w:rPr>
          <w:t>transcription</w:t>
        </w:r>
      </w:hyperlink>
      <w:r>
        <w:t xml:space="preserve"> of nuclear genes encoding parts of the photosynthetic apparatus is regulated by </w:t>
      </w:r>
      <w:hyperlink r:id="rId207" w:tooltip="Light" w:history="1">
        <w:r>
          <w:rPr>
            <w:rStyle w:val="Hyperlink"/>
          </w:rPr>
          <w:t>light</w:t>
        </w:r>
      </w:hyperlink>
      <w:r>
        <w:t xml:space="preserve">. Biogenesis, stability and turnover of </w:t>
      </w:r>
      <w:proofErr w:type="spellStart"/>
      <w:r>
        <w:t>thylakoid</w:t>
      </w:r>
      <w:proofErr w:type="spellEnd"/>
      <w:r>
        <w:t xml:space="preserve"> protein complexes </w:t>
      </w:r>
      <w:proofErr w:type="gramStart"/>
      <w:r>
        <w:t>is</w:t>
      </w:r>
      <w:proofErr w:type="gramEnd"/>
      <w:r>
        <w:t xml:space="preserve"> regulated by </w:t>
      </w:r>
      <w:hyperlink r:id="rId208" w:tooltip="Phosphorylation" w:history="1">
        <w:proofErr w:type="spellStart"/>
        <w:r>
          <w:rPr>
            <w:rStyle w:val="Hyperlink"/>
          </w:rPr>
          <w:t>phosphorylation</w:t>
        </w:r>
        <w:proofErr w:type="spellEnd"/>
      </w:hyperlink>
      <w:r>
        <w:t xml:space="preserve"> via </w:t>
      </w:r>
      <w:proofErr w:type="spellStart"/>
      <w:r>
        <w:t>redox</w:t>
      </w:r>
      <w:proofErr w:type="spellEnd"/>
      <w:r>
        <w:t xml:space="preserve">-sensitive </w:t>
      </w:r>
      <w:hyperlink r:id="rId209" w:tooltip="Kinase" w:history="1">
        <w:proofErr w:type="spellStart"/>
        <w:r>
          <w:rPr>
            <w:rStyle w:val="Hyperlink"/>
          </w:rPr>
          <w:t>kinases</w:t>
        </w:r>
        <w:proofErr w:type="spellEnd"/>
      </w:hyperlink>
      <w:r>
        <w:t xml:space="preserve"> in the </w:t>
      </w:r>
      <w:proofErr w:type="spellStart"/>
      <w:r>
        <w:t>thylakoid</w:t>
      </w:r>
      <w:proofErr w:type="spellEnd"/>
      <w:r>
        <w:t xml:space="preserve"> membranes.</w:t>
      </w:r>
      <w:hyperlink r:id="rId210" w:anchor="cite_note-Vener-14" w:history="1">
        <w:r>
          <w:rPr>
            <w:rStyle w:val="Hyperlink"/>
            <w:vertAlign w:val="superscript"/>
          </w:rPr>
          <w:t>[15]</w:t>
        </w:r>
      </w:hyperlink>
      <w:r>
        <w:t xml:space="preserve"> The </w:t>
      </w:r>
      <w:hyperlink r:id="rId211" w:tooltip="Translation (biology)" w:history="1">
        <w:r>
          <w:rPr>
            <w:rStyle w:val="Hyperlink"/>
          </w:rPr>
          <w:t>translation</w:t>
        </w:r>
      </w:hyperlink>
      <w:r>
        <w:t xml:space="preserve"> rate of chloroplast-encoded proteins is controlled by the presence or absence of assembly partners (control by </w:t>
      </w:r>
      <w:proofErr w:type="spellStart"/>
      <w:r>
        <w:t>epistasy</w:t>
      </w:r>
      <w:proofErr w:type="spellEnd"/>
      <w:r>
        <w:t xml:space="preserve"> of synthesis).</w:t>
      </w:r>
      <w:hyperlink r:id="rId212" w:anchor="cite_note-Choquet-15" w:history="1">
        <w:r>
          <w:rPr>
            <w:rStyle w:val="Hyperlink"/>
            <w:vertAlign w:val="superscript"/>
          </w:rPr>
          <w:t>[16]</w:t>
        </w:r>
      </w:hyperlink>
      <w:r>
        <w:t xml:space="preserve"> This mechanism involves </w:t>
      </w:r>
      <w:hyperlink r:id="rId213" w:tooltip="Negative feedback" w:history="1">
        <w:r>
          <w:rPr>
            <w:rStyle w:val="Hyperlink"/>
          </w:rPr>
          <w:t>negative feedback</w:t>
        </w:r>
      </w:hyperlink>
      <w:r>
        <w:t xml:space="preserve"> through binding of excess protein to the 5' untranslated region of the chloroplast </w:t>
      </w:r>
      <w:hyperlink r:id="rId214" w:tooltip="MRNA" w:history="1">
        <w:r>
          <w:rPr>
            <w:rStyle w:val="Hyperlink"/>
          </w:rPr>
          <w:t>mRNA</w:t>
        </w:r>
      </w:hyperlink>
      <w:r>
        <w:t>.</w:t>
      </w:r>
      <w:hyperlink r:id="rId215" w:anchor="cite_note-Minai-16" w:history="1">
        <w:r>
          <w:rPr>
            <w:rStyle w:val="Hyperlink"/>
            <w:vertAlign w:val="superscript"/>
          </w:rPr>
          <w:t>[17]</w:t>
        </w:r>
      </w:hyperlink>
      <w:r>
        <w:t xml:space="preserve"> Chloroplasts also need to balance the ratios of </w:t>
      </w:r>
      <w:proofErr w:type="spellStart"/>
      <w:r>
        <w:t>photosystem</w:t>
      </w:r>
      <w:proofErr w:type="spellEnd"/>
      <w:r>
        <w:t xml:space="preserve"> I and II for the electron transfer chain. The </w:t>
      </w:r>
      <w:proofErr w:type="spellStart"/>
      <w:r>
        <w:t>redox</w:t>
      </w:r>
      <w:proofErr w:type="spellEnd"/>
      <w:r>
        <w:t xml:space="preserve"> state of the electron carrier </w:t>
      </w:r>
      <w:proofErr w:type="spellStart"/>
      <w:r>
        <w:t>plastoquinone</w:t>
      </w:r>
      <w:proofErr w:type="spellEnd"/>
      <w:r>
        <w:t xml:space="preserve"> in the </w:t>
      </w:r>
      <w:proofErr w:type="spellStart"/>
      <w:r>
        <w:t>thylakoid</w:t>
      </w:r>
      <w:proofErr w:type="spellEnd"/>
      <w:r>
        <w:t xml:space="preserve"> membrane directly affects the transcription of chloroplast genes encoding proteins of the reaction </w:t>
      </w:r>
      <w:proofErr w:type="spellStart"/>
      <w:r>
        <w:t>centers</w:t>
      </w:r>
      <w:proofErr w:type="spellEnd"/>
      <w:r>
        <w:t xml:space="preserve"> of the </w:t>
      </w:r>
      <w:proofErr w:type="spellStart"/>
      <w:r>
        <w:t>photosystems</w:t>
      </w:r>
      <w:proofErr w:type="spellEnd"/>
      <w:r>
        <w:t>, thus counteracting imbalances in the electron transfer chain.</w:t>
      </w:r>
      <w:hyperlink r:id="rId216" w:anchor="cite_note-Allen-17" w:history="1">
        <w:r>
          <w:rPr>
            <w:rStyle w:val="Hyperlink"/>
            <w:vertAlign w:val="superscript"/>
          </w:rPr>
          <w:t>[18]</w:t>
        </w:r>
      </w:hyperlink>
    </w:p>
    <w:p w:rsidR="00574293" w:rsidRDefault="003D3ADD" w:rsidP="00574293">
      <w:pPr>
        <w:pStyle w:val="Heading2"/>
        <w:shd w:val="clear" w:color="auto" w:fill="F8FCFF"/>
      </w:pPr>
      <w:bookmarkStart w:id="16" w:name="Protein_targeting_to_the_thylakoids"/>
      <w:bookmarkStart w:id="17" w:name="Thylakoid_function"/>
      <w:bookmarkEnd w:id="16"/>
      <w:bookmarkEnd w:id="17"/>
      <w:r>
        <w:rPr>
          <w:rStyle w:val="editsection"/>
        </w:rPr>
        <w:t xml:space="preserve"> </w:t>
      </w:r>
      <w:r w:rsidR="00574293">
        <w:rPr>
          <w:rStyle w:val="editsection"/>
        </w:rPr>
        <w:t>[</w:t>
      </w:r>
      <w:hyperlink r:id="rId217" w:tooltip="Edit section: Thylakoid function" w:history="1">
        <w:proofErr w:type="gramStart"/>
        <w:r w:rsidR="00574293">
          <w:rPr>
            <w:rStyle w:val="Hyperlink"/>
          </w:rPr>
          <w:t>edit</w:t>
        </w:r>
        <w:proofErr w:type="gramEnd"/>
      </w:hyperlink>
      <w:r w:rsidR="00574293">
        <w:rPr>
          <w:rStyle w:val="editsection"/>
        </w:rPr>
        <w:t>]</w:t>
      </w:r>
      <w:r w:rsidR="00574293">
        <w:t xml:space="preserve"> </w:t>
      </w:r>
      <w:proofErr w:type="spellStart"/>
      <w:r w:rsidR="00574293">
        <w:rPr>
          <w:rStyle w:val="mw-headline"/>
        </w:rPr>
        <w:t>Thylakoid</w:t>
      </w:r>
      <w:proofErr w:type="spellEnd"/>
      <w:r w:rsidR="00574293">
        <w:rPr>
          <w:rStyle w:val="mw-headline"/>
        </w:rPr>
        <w:t xml:space="preserve"> function</w:t>
      </w:r>
    </w:p>
    <w:p w:rsidR="00574293" w:rsidRDefault="00574293" w:rsidP="00574293">
      <w:pPr>
        <w:shd w:val="clear" w:color="auto" w:fill="F8FCFF"/>
      </w:pPr>
      <w:r>
        <w:rPr>
          <w:noProof/>
          <w:color w:val="0000FF"/>
        </w:rPr>
        <w:drawing>
          <wp:inline distT="0" distB="0" distL="0" distR="0">
            <wp:extent cx="2857500" cy="1628775"/>
            <wp:effectExtent l="19050" t="0" r="0" b="0"/>
            <wp:docPr id="213" name="Picture 213" descr="Light-dependent reactions of photosynthesis at the thylakoid membrane">
              <a:hlinkClick xmlns:a="http://schemas.openxmlformats.org/drawingml/2006/main" r:id="rId218" tooltip="&quot;Light-dependent reactions of photosynthesis at the thylakoid membran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Light-dependent reactions of photosynthesis at the thylakoid membrane">
                      <a:hlinkClick r:id="rId218" tooltip="&quot;Light-dependent reactions of photosynthesis at the thylakoid membrane&quot;"/>
                    </pic:cNvPr>
                    <pic:cNvPicPr>
                      <a:picLocks noChangeAspect="1" noChangeArrowheads="1"/>
                    </pic:cNvPicPr>
                  </pic:nvPicPr>
                  <pic:blipFill>
                    <a:blip r:embed="rId219"/>
                    <a:srcRect/>
                    <a:stretch>
                      <a:fillRect/>
                    </a:stretch>
                  </pic:blipFill>
                  <pic:spPr bwMode="auto">
                    <a:xfrm>
                      <a:off x="0" y="0"/>
                      <a:ext cx="2857500" cy="1628775"/>
                    </a:xfrm>
                    <a:prstGeom prst="rect">
                      <a:avLst/>
                    </a:prstGeom>
                    <a:noFill/>
                    <a:ln w="9525">
                      <a:noFill/>
                      <a:miter lim="800000"/>
                      <a:headEnd/>
                      <a:tailEnd/>
                    </a:ln>
                  </pic:spPr>
                </pic:pic>
              </a:graphicData>
            </a:graphic>
          </wp:inline>
        </w:drawing>
      </w:r>
    </w:p>
    <w:p w:rsidR="00574293" w:rsidRDefault="00574293" w:rsidP="00574293">
      <w:pPr>
        <w:shd w:val="clear" w:color="auto" w:fill="F8FCFF"/>
      </w:pPr>
      <w:r>
        <w:rPr>
          <w:noProof/>
          <w:color w:val="0000FF"/>
        </w:rPr>
        <w:drawing>
          <wp:inline distT="0" distB="0" distL="0" distR="0">
            <wp:extent cx="142875" cy="104775"/>
            <wp:effectExtent l="19050" t="0" r="9525" b="0"/>
            <wp:docPr id="214" name="Picture 214" descr="http://en.wikipedia.org/skins-1.5/common/images/magnify-clip.png">
              <a:hlinkClick xmlns:a="http://schemas.openxmlformats.org/drawingml/2006/main" r:id="rId218"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en.wikipedia.org/skins-1.5/common/images/magnify-clip.png">
                      <a:hlinkClick r:id="rId218"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574293" w:rsidRDefault="00574293" w:rsidP="00574293">
      <w:pPr>
        <w:shd w:val="clear" w:color="auto" w:fill="F8FCFF"/>
      </w:pPr>
      <w:r>
        <w:t xml:space="preserve">Light-dependent reactions of photosynthesis at the </w:t>
      </w:r>
      <w:proofErr w:type="spellStart"/>
      <w:r>
        <w:t>thylakoid</w:t>
      </w:r>
      <w:proofErr w:type="spellEnd"/>
      <w:r>
        <w:t xml:space="preserve"> membrane</w:t>
      </w:r>
    </w:p>
    <w:p w:rsidR="00574293" w:rsidRDefault="00574293" w:rsidP="00574293">
      <w:pPr>
        <w:pStyle w:val="NormalWeb"/>
        <w:shd w:val="clear" w:color="auto" w:fill="F8FCFF"/>
      </w:pPr>
      <w:r>
        <w:t xml:space="preserve">The </w:t>
      </w:r>
      <w:proofErr w:type="spellStart"/>
      <w:r>
        <w:t>thylakoids</w:t>
      </w:r>
      <w:proofErr w:type="spellEnd"/>
      <w:r>
        <w:t xml:space="preserve"> are the site of the </w:t>
      </w:r>
      <w:hyperlink r:id="rId220" w:tooltip="Light-dependent reaction" w:history="1">
        <w:r>
          <w:rPr>
            <w:rStyle w:val="Hyperlink"/>
          </w:rPr>
          <w:t>light-dependent reactions</w:t>
        </w:r>
      </w:hyperlink>
      <w:r>
        <w:t xml:space="preserve"> of photosynthesis. These include light-driven water oxidation and </w:t>
      </w:r>
      <w:hyperlink r:id="rId221" w:tooltip="Oxygen evolution" w:history="1">
        <w:r>
          <w:rPr>
            <w:rStyle w:val="Hyperlink"/>
          </w:rPr>
          <w:t>oxygen evolution</w:t>
        </w:r>
      </w:hyperlink>
      <w:r>
        <w:t xml:space="preserve">, the pumping of protons across the </w:t>
      </w:r>
      <w:proofErr w:type="spellStart"/>
      <w:r>
        <w:t>thylakoid</w:t>
      </w:r>
      <w:proofErr w:type="spellEnd"/>
      <w:r>
        <w:t xml:space="preserve"> membranes coupled with the electron transport chain of the </w:t>
      </w:r>
      <w:proofErr w:type="spellStart"/>
      <w:r>
        <w:t>photosystems</w:t>
      </w:r>
      <w:proofErr w:type="spellEnd"/>
      <w:r>
        <w:t xml:space="preserve"> and </w:t>
      </w:r>
      <w:proofErr w:type="spellStart"/>
      <w:r>
        <w:t>cytochrome</w:t>
      </w:r>
      <w:proofErr w:type="spellEnd"/>
      <w:r>
        <w:t xml:space="preserve"> b6f complex, and ATP synthesis by the ATP </w:t>
      </w:r>
      <w:proofErr w:type="spellStart"/>
      <w:r>
        <w:t>synthase</w:t>
      </w:r>
      <w:proofErr w:type="spellEnd"/>
      <w:r>
        <w:t xml:space="preserve"> utilizing the generated proton gradient.</w:t>
      </w:r>
    </w:p>
    <w:p w:rsidR="00574293" w:rsidRDefault="00574293" w:rsidP="00574293">
      <w:pPr>
        <w:pStyle w:val="Heading3"/>
        <w:shd w:val="clear" w:color="auto" w:fill="F8FCFF"/>
      </w:pPr>
      <w:bookmarkStart w:id="18" w:name="Water_photolysis"/>
      <w:bookmarkEnd w:id="18"/>
      <w:r>
        <w:rPr>
          <w:rStyle w:val="mw-headline"/>
        </w:rPr>
        <w:t>Water photolysis</w:t>
      </w:r>
    </w:p>
    <w:p w:rsidR="00574293" w:rsidRDefault="00574293" w:rsidP="00574293">
      <w:pPr>
        <w:pStyle w:val="NormalWeb"/>
        <w:shd w:val="clear" w:color="auto" w:fill="F8FCFF"/>
      </w:pPr>
      <w:r>
        <w:t xml:space="preserve">The first step in photosynthesis is the light-driven oxidation (splitting) of water to provide the electrons for the photosynthetic electron transport chains as well as protons for the establishment of a proton gradient. The water-splitting reaction occurs on the </w:t>
      </w:r>
      <w:proofErr w:type="spellStart"/>
      <w:r>
        <w:t>lumenal</w:t>
      </w:r>
      <w:proofErr w:type="spellEnd"/>
      <w:r>
        <w:t xml:space="preserve"> side of the </w:t>
      </w:r>
      <w:proofErr w:type="spellStart"/>
      <w:r>
        <w:t>thylakoid</w:t>
      </w:r>
      <w:proofErr w:type="spellEnd"/>
      <w:r>
        <w:t xml:space="preserve"> membrane and is driven by the light energy captured by the </w:t>
      </w:r>
      <w:proofErr w:type="spellStart"/>
      <w:r>
        <w:t>photosystems</w:t>
      </w:r>
      <w:proofErr w:type="spellEnd"/>
      <w:r>
        <w:t>. It is interesting to note that this oxidation of water conveniently produces the waste product O</w:t>
      </w:r>
      <w:r>
        <w:rPr>
          <w:vertAlign w:val="subscript"/>
        </w:rPr>
        <w:t>2</w:t>
      </w:r>
      <w:r>
        <w:t xml:space="preserve"> that is vital for </w:t>
      </w:r>
      <w:hyperlink r:id="rId222" w:tooltip="Cellular respiration" w:history="1">
        <w:r>
          <w:rPr>
            <w:rStyle w:val="Hyperlink"/>
          </w:rPr>
          <w:t>cellular respiration</w:t>
        </w:r>
      </w:hyperlink>
      <w:r>
        <w:t>. The molecular oxygen formed by the reaction is released into the atmosphere.</w:t>
      </w:r>
    </w:p>
    <w:p w:rsidR="00574293" w:rsidRDefault="00574293" w:rsidP="00574293">
      <w:pPr>
        <w:pStyle w:val="Heading3"/>
        <w:shd w:val="clear" w:color="auto" w:fill="F8FCFF"/>
      </w:pPr>
      <w:bookmarkStart w:id="19" w:name="Electron_transport_chains"/>
      <w:bookmarkEnd w:id="19"/>
      <w:r>
        <w:rPr>
          <w:rStyle w:val="mw-headline"/>
        </w:rPr>
        <w:t>Electron transport chains</w:t>
      </w:r>
    </w:p>
    <w:p w:rsidR="00574293" w:rsidRDefault="00574293" w:rsidP="00574293">
      <w:pPr>
        <w:pStyle w:val="NormalWeb"/>
        <w:shd w:val="clear" w:color="auto" w:fill="F8FCFF"/>
      </w:pPr>
      <w:r>
        <w:t>Two different variations of electron transport are used during photosynthesis:</w:t>
      </w:r>
    </w:p>
    <w:p w:rsidR="00574293" w:rsidRDefault="00574293" w:rsidP="00574293">
      <w:pPr>
        <w:numPr>
          <w:ilvl w:val="0"/>
          <w:numId w:val="15"/>
        </w:numPr>
        <w:shd w:val="clear" w:color="auto" w:fill="F8FCFF"/>
        <w:spacing w:before="100" w:beforeAutospacing="1" w:after="100" w:afterAutospacing="1"/>
      </w:pPr>
      <w:proofErr w:type="spellStart"/>
      <w:r>
        <w:rPr>
          <w:b/>
          <w:bCs/>
        </w:rPr>
        <w:t>Noncyclic</w:t>
      </w:r>
      <w:proofErr w:type="spellEnd"/>
      <w:r>
        <w:rPr>
          <w:b/>
          <w:bCs/>
        </w:rPr>
        <w:t xml:space="preserve"> electron transport</w:t>
      </w:r>
      <w:r>
        <w:t xml:space="preserve"> or </w:t>
      </w:r>
      <w:r>
        <w:rPr>
          <w:b/>
          <w:bCs/>
        </w:rPr>
        <w:t xml:space="preserve">Non-cyclic </w:t>
      </w:r>
      <w:proofErr w:type="spellStart"/>
      <w:r>
        <w:rPr>
          <w:b/>
          <w:bCs/>
        </w:rPr>
        <w:t>photophosphorylation</w:t>
      </w:r>
      <w:proofErr w:type="spellEnd"/>
      <w:r>
        <w:t xml:space="preserve"> produces NADPH + H</w:t>
      </w:r>
      <w:r>
        <w:rPr>
          <w:vertAlign w:val="superscript"/>
        </w:rPr>
        <w:t>+</w:t>
      </w:r>
      <w:r>
        <w:t xml:space="preserve"> and ATP. </w:t>
      </w:r>
    </w:p>
    <w:p w:rsidR="00574293" w:rsidRDefault="00574293" w:rsidP="00574293">
      <w:pPr>
        <w:numPr>
          <w:ilvl w:val="0"/>
          <w:numId w:val="15"/>
        </w:numPr>
        <w:shd w:val="clear" w:color="auto" w:fill="F8FCFF"/>
        <w:spacing w:before="100" w:beforeAutospacing="1" w:after="100" w:afterAutospacing="1"/>
      </w:pPr>
      <w:r>
        <w:rPr>
          <w:b/>
          <w:bCs/>
        </w:rPr>
        <w:t>Cyclic electron transport</w:t>
      </w:r>
      <w:r>
        <w:t xml:space="preserve"> or </w:t>
      </w:r>
      <w:proofErr w:type="gramStart"/>
      <w:r>
        <w:rPr>
          <w:b/>
          <w:bCs/>
        </w:rPr>
        <w:t>Cyclic</w:t>
      </w:r>
      <w:proofErr w:type="gramEnd"/>
      <w:r>
        <w:rPr>
          <w:b/>
          <w:bCs/>
        </w:rPr>
        <w:t xml:space="preserve"> </w:t>
      </w:r>
      <w:proofErr w:type="spellStart"/>
      <w:r>
        <w:rPr>
          <w:b/>
          <w:bCs/>
        </w:rPr>
        <w:t>photophosphorylation</w:t>
      </w:r>
      <w:proofErr w:type="spellEnd"/>
      <w:r>
        <w:t xml:space="preserve"> produces only ATP. </w:t>
      </w:r>
    </w:p>
    <w:p w:rsidR="00574293" w:rsidRDefault="00574293" w:rsidP="00574293">
      <w:pPr>
        <w:pStyle w:val="NormalWeb"/>
        <w:shd w:val="clear" w:color="auto" w:fill="F8FCFF"/>
      </w:pPr>
      <w:r>
        <w:t xml:space="preserve">The </w:t>
      </w:r>
      <w:proofErr w:type="spellStart"/>
      <w:r>
        <w:t>noncyclic</w:t>
      </w:r>
      <w:proofErr w:type="spellEnd"/>
      <w:r>
        <w:t xml:space="preserve"> variety involves the participation of both </w:t>
      </w:r>
      <w:proofErr w:type="spellStart"/>
      <w:r>
        <w:t>photosystems</w:t>
      </w:r>
      <w:proofErr w:type="spellEnd"/>
      <w:r>
        <w:t xml:space="preserve">, while the cyclic electron flow is dependent on only </w:t>
      </w:r>
      <w:proofErr w:type="spellStart"/>
      <w:r>
        <w:t>photosystem</w:t>
      </w:r>
      <w:proofErr w:type="spellEnd"/>
      <w:r>
        <w:t xml:space="preserve"> I.</w:t>
      </w:r>
    </w:p>
    <w:p w:rsidR="00574293" w:rsidRDefault="00574293" w:rsidP="00574293">
      <w:pPr>
        <w:numPr>
          <w:ilvl w:val="0"/>
          <w:numId w:val="16"/>
        </w:numPr>
        <w:shd w:val="clear" w:color="auto" w:fill="F8FCFF"/>
        <w:spacing w:before="100" w:beforeAutospacing="1" w:after="100" w:afterAutospacing="1"/>
      </w:pPr>
      <w:proofErr w:type="spellStart"/>
      <w:r>
        <w:rPr>
          <w:b/>
          <w:bCs/>
        </w:rPr>
        <w:t>Photosystem</w:t>
      </w:r>
      <w:proofErr w:type="spellEnd"/>
      <w:r>
        <w:rPr>
          <w:b/>
          <w:bCs/>
        </w:rPr>
        <w:t xml:space="preserve"> I</w:t>
      </w:r>
      <w:r>
        <w:t xml:space="preserve"> uses light energy to reduce NADP</w:t>
      </w:r>
      <w:r>
        <w:rPr>
          <w:vertAlign w:val="superscript"/>
        </w:rPr>
        <w:t>+</w:t>
      </w:r>
      <w:r>
        <w:t xml:space="preserve"> to NADPH + H</w:t>
      </w:r>
      <w:r>
        <w:rPr>
          <w:vertAlign w:val="superscript"/>
        </w:rPr>
        <w:t>+</w:t>
      </w:r>
      <w:r>
        <w:t xml:space="preserve">, and is active in both </w:t>
      </w:r>
      <w:proofErr w:type="spellStart"/>
      <w:r>
        <w:t>noncyclic</w:t>
      </w:r>
      <w:proofErr w:type="spellEnd"/>
      <w:r>
        <w:t xml:space="preserve"> and cyclic electron transport. In cyclic mode, the energized electron is passed down a chain that ultimately returns it (in its base state) to the chlorophyll that energized it. </w:t>
      </w:r>
    </w:p>
    <w:p w:rsidR="00574293" w:rsidRDefault="00574293" w:rsidP="00574293">
      <w:pPr>
        <w:numPr>
          <w:ilvl w:val="0"/>
          <w:numId w:val="16"/>
        </w:numPr>
        <w:shd w:val="clear" w:color="auto" w:fill="F8FCFF"/>
        <w:spacing w:before="100" w:beforeAutospacing="1" w:after="100" w:afterAutospacing="1"/>
      </w:pPr>
      <w:proofErr w:type="spellStart"/>
      <w:r>
        <w:rPr>
          <w:b/>
          <w:bCs/>
        </w:rPr>
        <w:t>Photosystem</w:t>
      </w:r>
      <w:proofErr w:type="spellEnd"/>
      <w:r>
        <w:rPr>
          <w:b/>
          <w:bCs/>
        </w:rPr>
        <w:t xml:space="preserve"> II</w:t>
      </w:r>
      <w:r>
        <w:t xml:space="preserve"> uses light energy to oxidize water molecules, producing electrons (e</w:t>
      </w:r>
      <w:r>
        <w:rPr>
          <w:vertAlign w:val="superscript"/>
        </w:rPr>
        <w:t>-</w:t>
      </w:r>
      <w:r>
        <w:t>), protons (H</w:t>
      </w:r>
      <w:r>
        <w:rPr>
          <w:vertAlign w:val="superscript"/>
        </w:rPr>
        <w:t>+</w:t>
      </w:r>
      <w:r>
        <w:t>), and molecular oxygen (O</w:t>
      </w:r>
      <w:r>
        <w:rPr>
          <w:vertAlign w:val="subscript"/>
        </w:rPr>
        <w:t>2</w:t>
      </w:r>
      <w:r>
        <w:t xml:space="preserve">), and is only active in </w:t>
      </w:r>
      <w:proofErr w:type="spellStart"/>
      <w:r>
        <w:t>noncyclic</w:t>
      </w:r>
      <w:proofErr w:type="spellEnd"/>
      <w:r>
        <w:t xml:space="preserve"> transport. Electrons in this system are not conserved, but are rather continually entering from oxidized 2H</w:t>
      </w:r>
      <w:r>
        <w:rPr>
          <w:vertAlign w:val="subscript"/>
        </w:rPr>
        <w:t>2</w:t>
      </w:r>
      <w:r>
        <w:t>O (O</w:t>
      </w:r>
      <w:r>
        <w:rPr>
          <w:vertAlign w:val="subscript"/>
        </w:rPr>
        <w:t>2</w:t>
      </w:r>
      <w:r>
        <w:t xml:space="preserve"> + 4 H</w:t>
      </w:r>
      <w:r>
        <w:rPr>
          <w:vertAlign w:val="superscript"/>
        </w:rPr>
        <w:t>+</w:t>
      </w:r>
      <w:r>
        <w:t xml:space="preserve"> + 4 e</w:t>
      </w:r>
      <w:r>
        <w:rPr>
          <w:vertAlign w:val="superscript"/>
        </w:rPr>
        <w:t>-</w:t>
      </w:r>
      <w:r>
        <w:t>) and exiting with NADP</w:t>
      </w:r>
      <w:r>
        <w:rPr>
          <w:vertAlign w:val="superscript"/>
        </w:rPr>
        <w:t>+</w:t>
      </w:r>
      <w:r>
        <w:t xml:space="preserve"> when it is finally reduced to NADPH. </w:t>
      </w:r>
    </w:p>
    <w:p w:rsidR="00574293" w:rsidRDefault="00574293" w:rsidP="00574293">
      <w:pPr>
        <w:pStyle w:val="Heading3"/>
        <w:shd w:val="clear" w:color="auto" w:fill="F8FCFF"/>
      </w:pPr>
      <w:bookmarkStart w:id="20" w:name="Chemiosmosis"/>
      <w:bookmarkEnd w:id="20"/>
      <w:proofErr w:type="spellStart"/>
      <w:r>
        <w:rPr>
          <w:rStyle w:val="mw-headline"/>
        </w:rPr>
        <w:t>Chemiosmosis</w:t>
      </w:r>
      <w:proofErr w:type="spellEnd"/>
    </w:p>
    <w:p w:rsidR="00574293" w:rsidRDefault="00574293" w:rsidP="00574293">
      <w:pPr>
        <w:shd w:val="clear" w:color="auto" w:fill="F8FCFF"/>
        <w:ind w:left="720"/>
      </w:pPr>
    </w:p>
    <w:p w:rsidR="00574293" w:rsidRDefault="00574293" w:rsidP="00574293">
      <w:pPr>
        <w:pStyle w:val="NormalWeb"/>
        <w:shd w:val="clear" w:color="auto" w:fill="F8FCFF"/>
      </w:pPr>
      <w:r>
        <w:t xml:space="preserve">A major function of the </w:t>
      </w:r>
      <w:proofErr w:type="spellStart"/>
      <w:r>
        <w:t>thylakoid</w:t>
      </w:r>
      <w:proofErr w:type="spellEnd"/>
      <w:r>
        <w:t xml:space="preserve"> membrane and its integral </w:t>
      </w:r>
      <w:proofErr w:type="spellStart"/>
      <w:r>
        <w:t>photosystems</w:t>
      </w:r>
      <w:proofErr w:type="spellEnd"/>
      <w:r>
        <w:t xml:space="preserve"> is the establishment of </w:t>
      </w:r>
      <w:proofErr w:type="spellStart"/>
      <w:r>
        <w:t>chemiosmotic</w:t>
      </w:r>
      <w:proofErr w:type="spellEnd"/>
      <w:r>
        <w:t xml:space="preserve"> potential. The carriers in the electron transport chain use some of the electron's energy to actively transport protons from the </w:t>
      </w:r>
      <w:hyperlink r:id="rId223" w:tooltip="Stroma" w:history="1">
        <w:proofErr w:type="spellStart"/>
        <w:r>
          <w:rPr>
            <w:rStyle w:val="Hyperlink"/>
          </w:rPr>
          <w:t>stroma</w:t>
        </w:r>
        <w:proofErr w:type="spellEnd"/>
      </w:hyperlink>
      <w:r>
        <w:t xml:space="preserve"> to the </w:t>
      </w:r>
      <w:hyperlink r:id="rId224" w:tooltip="Thylakoid lumen" w:history="1">
        <w:r>
          <w:rPr>
            <w:rStyle w:val="Hyperlink"/>
          </w:rPr>
          <w:t>lumen</w:t>
        </w:r>
      </w:hyperlink>
      <w:r>
        <w:t xml:space="preserve">. During photosynthesis, the lumen becomes </w:t>
      </w:r>
      <w:hyperlink r:id="rId225" w:tooltip="Acidic" w:history="1">
        <w:r>
          <w:rPr>
            <w:rStyle w:val="Hyperlink"/>
          </w:rPr>
          <w:t>acidic</w:t>
        </w:r>
      </w:hyperlink>
      <w:r>
        <w:t xml:space="preserve">, as low as pH 4, compared to pH 8 in the </w:t>
      </w:r>
      <w:hyperlink r:id="rId226" w:tooltip="Stroma" w:history="1">
        <w:proofErr w:type="spellStart"/>
        <w:r>
          <w:rPr>
            <w:rStyle w:val="Hyperlink"/>
          </w:rPr>
          <w:t>stroma</w:t>
        </w:r>
        <w:proofErr w:type="spellEnd"/>
      </w:hyperlink>
      <w:r>
        <w:t xml:space="preserve">. This represents a 10,000 fold concentration gradient for </w:t>
      </w:r>
      <w:hyperlink r:id="rId227" w:tooltip="Proton" w:history="1">
        <w:r>
          <w:rPr>
            <w:rStyle w:val="Hyperlink"/>
          </w:rPr>
          <w:t>protons</w:t>
        </w:r>
      </w:hyperlink>
      <w:r>
        <w:t xml:space="preserve"> across the </w:t>
      </w:r>
      <w:proofErr w:type="spellStart"/>
      <w:r>
        <w:t>thylakoid</w:t>
      </w:r>
      <w:proofErr w:type="spellEnd"/>
      <w:r>
        <w:t xml:space="preserve"> membrane.</w:t>
      </w:r>
    </w:p>
    <w:p w:rsidR="00574293" w:rsidRDefault="00574293" w:rsidP="00574293">
      <w:pPr>
        <w:pStyle w:val="Heading4"/>
        <w:shd w:val="clear" w:color="auto" w:fill="F8FCFF"/>
      </w:pPr>
      <w:bookmarkStart w:id="21" w:name="Source_of_proton_gradient"/>
      <w:bookmarkEnd w:id="21"/>
      <w:r>
        <w:rPr>
          <w:rStyle w:val="mw-headline"/>
        </w:rPr>
        <w:t>Source of proton gradient</w:t>
      </w:r>
    </w:p>
    <w:p w:rsidR="00574293" w:rsidRDefault="00574293" w:rsidP="00574293">
      <w:pPr>
        <w:pStyle w:val="NormalWeb"/>
        <w:shd w:val="clear" w:color="auto" w:fill="F8FCFF"/>
      </w:pPr>
      <w:r>
        <w:t>The protons in the lumen come from three primary sources.</w:t>
      </w:r>
    </w:p>
    <w:p w:rsidR="00574293" w:rsidRDefault="00E42CA7" w:rsidP="00574293">
      <w:pPr>
        <w:numPr>
          <w:ilvl w:val="0"/>
          <w:numId w:val="17"/>
        </w:numPr>
        <w:shd w:val="clear" w:color="auto" w:fill="F8FCFF"/>
        <w:spacing w:before="100" w:beforeAutospacing="1" w:after="100" w:afterAutospacing="1"/>
      </w:pPr>
      <w:hyperlink r:id="rId228" w:tooltip="Photolysis" w:history="1">
        <w:r w:rsidR="00574293">
          <w:rPr>
            <w:color w:val="0000FF"/>
            <w:u w:val="single"/>
          </w:rPr>
          <w:t>Photolysis</w:t>
        </w:r>
      </w:hyperlink>
      <w:r w:rsidR="00574293">
        <w:t xml:space="preserve"> by </w:t>
      </w:r>
      <w:hyperlink r:id="rId229" w:tooltip="Photosystem II" w:history="1">
        <w:proofErr w:type="spellStart"/>
        <w:r w:rsidR="00574293">
          <w:rPr>
            <w:rStyle w:val="Hyperlink"/>
          </w:rPr>
          <w:t>photosystem</w:t>
        </w:r>
        <w:proofErr w:type="spellEnd"/>
        <w:r w:rsidR="00574293">
          <w:rPr>
            <w:rStyle w:val="Hyperlink"/>
          </w:rPr>
          <w:t xml:space="preserve"> II</w:t>
        </w:r>
      </w:hyperlink>
      <w:r w:rsidR="00574293">
        <w:t xml:space="preserve"> oxidises water to </w:t>
      </w:r>
      <w:hyperlink r:id="rId230" w:tooltip="Oxygen" w:history="1">
        <w:r w:rsidR="00574293">
          <w:rPr>
            <w:rStyle w:val="Hyperlink"/>
          </w:rPr>
          <w:t>oxygen</w:t>
        </w:r>
      </w:hyperlink>
      <w:r w:rsidR="00574293">
        <w:t xml:space="preserve">, protons and </w:t>
      </w:r>
      <w:hyperlink r:id="rId231" w:tooltip="Electron" w:history="1">
        <w:r w:rsidR="00574293">
          <w:rPr>
            <w:rStyle w:val="Hyperlink"/>
          </w:rPr>
          <w:t>electrons</w:t>
        </w:r>
      </w:hyperlink>
      <w:r w:rsidR="00574293">
        <w:t xml:space="preserve"> in the lumen. </w:t>
      </w:r>
    </w:p>
    <w:p w:rsidR="00574293" w:rsidRDefault="00574293" w:rsidP="00574293">
      <w:pPr>
        <w:numPr>
          <w:ilvl w:val="0"/>
          <w:numId w:val="17"/>
        </w:numPr>
        <w:shd w:val="clear" w:color="auto" w:fill="F8FCFF"/>
        <w:spacing w:before="100" w:beforeAutospacing="1" w:after="100" w:afterAutospacing="1"/>
      </w:pPr>
      <w:r>
        <w:t xml:space="preserve">The transfer of electrons from </w:t>
      </w:r>
      <w:proofErr w:type="spellStart"/>
      <w:r>
        <w:t>photosystem</w:t>
      </w:r>
      <w:proofErr w:type="spellEnd"/>
      <w:r>
        <w:t xml:space="preserve"> II to </w:t>
      </w:r>
      <w:hyperlink r:id="rId232" w:tooltip="Plastoquinone" w:history="1">
        <w:proofErr w:type="spellStart"/>
        <w:r>
          <w:rPr>
            <w:rStyle w:val="Hyperlink"/>
          </w:rPr>
          <w:t>plastoquinone</w:t>
        </w:r>
        <w:proofErr w:type="spellEnd"/>
      </w:hyperlink>
      <w:r>
        <w:t xml:space="preserve"> during </w:t>
      </w:r>
      <w:hyperlink r:id="rId233" w:tooltip="Light-dependent reaction" w:history="1">
        <w:r>
          <w:rPr>
            <w:rStyle w:val="Hyperlink"/>
          </w:rPr>
          <w:t>non-cyclic electron transport</w:t>
        </w:r>
      </w:hyperlink>
      <w:r>
        <w:t xml:space="preserve"> consumes two protons from the </w:t>
      </w:r>
      <w:proofErr w:type="spellStart"/>
      <w:r>
        <w:t>stroma</w:t>
      </w:r>
      <w:proofErr w:type="spellEnd"/>
      <w:r>
        <w:t xml:space="preserve">. These are released in the lumen when the reduced </w:t>
      </w:r>
      <w:proofErr w:type="spellStart"/>
      <w:r>
        <w:t>plastoquinol</w:t>
      </w:r>
      <w:proofErr w:type="spellEnd"/>
      <w:r>
        <w:t xml:space="preserve"> is oxidized by the </w:t>
      </w:r>
      <w:proofErr w:type="spellStart"/>
      <w:r>
        <w:t>cytochrome</w:t>
      </w:r>
      <w:proofErr w:type="spellEnd"/>
      <w:r>
        <w:t xml:space="preserve"> b6f protein complex on the lumen side of the </w:t>
      </w:r>
      <w:proofErr w:type="spellStart"/>
      <w:r>
        <w:t>thylakoid</w:t>
      </w:r>
      <w:proofErr w:type="spellEnd"/>
      <w:r>
        <w:t xml:space="preserve"> membrane. From the </w:t>
      </w:r>
      <w:proofErr w:type="spellStart"/>
      <w:r>
        <w:t>plastoquinone</w:t>
      </w:r>
      <w:proofErr w:type="spellEnd"/>
      <w:r>
        <w:t xml:space="preserve"> pool, electrons pass through the </w:t>
      </w:r>
      <w:proofErr w:type="spellStart"/>
      <w:r>
        <w:t>cytochrome</w:t>
      </w:r>
      <w:proofErr w:type="spellEnd"/>
      <w:r>
        <w:t xml:space="preserve"> b6f complex. This integral membrane assembly resembles </w:t>
      </w:r>
      <w:proofErr w:type="spellStart"/>
      <w:r>
        <w:t>cytochrome</w:t>
      </w:r>
      <w:proofErr w:type="spellEnd"/>
      <w:r>
        <w:t xml:space="preserve"> bc1. </w:t>
      </w:r>
    </w:p>
    <w:p w:rsidR="00574293" w:rsidRDefault="00574293" w:rsidP="00574293">
      <w:pPr>
        <w:numPr>
          <w:ilvl w:val="0"/>
          <w:numId w:val="17"/>
        </w:numPr>
        <w:shd w:val="clear" w:color="auto" w:fill="F8FCFF"/>
        <w:spacing w:before="100" w:beforeAutospacing="1" w:after="100" w:afterAutospacing="1"/>
      </w:pPr>
      <w:r>
        <w:t xml:space="preserve">The reduction of </w:t>
      </w:r>
      <w:hyperlink r:id="rId234" w:tooltip="Plastoquinone" w:history="1">
        <w:proofErr w:type="spellStart"/>
        <w:r>
          <w:rPr>
            <w:rStyle w:val="Hyperlink"/>
          </w:rPr>
          <w:t>plastoquinone</w:t>
        </w:r>
        <w:proofErr w:type="spellEnd"/>
      </w:hyperlink>
      <w:r>
        <w:t xml:space="preserve"> by </w:t>
      </w:r>
      <w:hyperlink r:id="rId235" w:tooltip="Ferredoxin" w:history="1">
        <w:proofErr w:type="spellStart"/>
        <w:r>
          <w:rPr>
            <w:rStyle w:val="Hyperlink"/>
          </w:rPr>
          <w:t>ferredoxin</w:t>
        </w:r>
        <w:proofErr w:type="spellEnd"/>
      </w:hyperlink>
      <w:r>
        <w:t xml:space="preserve"> during </w:t>
      </w:r>
      <w:hyperlink r:id="rId236" w:tooltip="Light-dependent reaction" w:history="1">
        <w:r>
          <w:rPr>
            <w:rStyle w:val="Hyperlink"/>
          </w:rPr>
          <w:t>cyclic electron transport</w:t>
        </w:r>
      </w:hyperlink>
      <w:r>
        <w:t xml:space="preserve"> also transfers two protons from the </w:t>
      </w:r>
      <w:proofErr w:type="spellStart"/>
      <w:r>
        <w:t>stroma</w:t>
      </w:r>
      <w:proofErr w:type="spellEnd"/>
      <w:r>
        <w:t xml:space="preserve"> to the lumen. </w:t>
      </w:r>
    </w:p>
    <w:p w:rsidR="00574293" w:rsidRDefault="00574293" w:rsidP="00574293">
      <w:pPr>
        <w:pStyle w:val="NormalWeb"/>
        <w:shd w:val="clear" w:color="auto" w:fill="F8FCFF"/>
      </w:pPr>
      <w:r>
        <w:t xml:space="preserve">The proton gradient is also caused by the consumption of protons in the </w:t>
      </w:r>
      <w:proofErr w:type="spellStart"/>
      <w:r>
        <w:t>stroma</w:t>
      </w:r>
      <w:proofErr w:type="spellEnd"/>
      <w:r>
        <w:t xml:space="preserve"> to make NADPH from NADP+ at the NADP </w:t>
      </w:r>
      <w:proofErr w:type="spellStart"/>
      <w:r>
        <w:t>reductase</w:t>
      </w:r>
      <w:proofErr w:type="spellEnd"/>
      <w:r>
        <w:t>.</w:t>
      </w:r>
    </w:p>
    <w:p w:rsidR="00574293" w:rsidRDefault="00574293" w:rsidP="00574293">
      <w:pPr>
        <w:pStyle w:val="Heading4"/>
        <w:shd w:val="clear" w:color="auto" w:fill="F8FCFF"/>
      </w:pPr>
      <w:bookmarkStart w:id="22" w:name="ATP_generation"/>
      <w:bookmarkEnd w:id="22"/>
      <w:r>
        <w:rPr>
          <w:rStyle w:val="mw-headline"/>
        </w:rPr>
        <w:t>ATP generation</w:t>
      </w:r>
    </w:p>
    <w:p w:rsidR="00574293" w:rsidRDefault="00574293" w:rsidP="00574293">
      <w:pPr>
        <w:pStyle w:val="NormalWeb"/>
        <w:shd w:val="clear" w:color="auto" w:fill="F8FCFF"/>
      </w:pPr>
      <w:r>
        <w:t xml:space="preserve">The molecular mechanism of ATP generation in chloroplasts is similar to that in </w:t>
      </w:r>
      <w:hyperlink r:id="rId237" w:tooltip="Mitochondria" w:history="1">
        <w:r>
          <w:rPr>
            <w:rStyle w:val="Hyperlink"/>
          </w:rPr>
          <w:t>mitochondria</w:t>
        </w:r>
      </w:hyperlink>
      <w:r>
        <w:t xml:space="preserve"> and takes the required energy from the </w:t>
      </w:r>
      <w:hyperlink r:id="rId238" w:tooltip="Proton motive force" w:history="1">
        <w:r>
          <w:rPr>
            <w:rStyle w:val="Hyperlink"/>
          </w:rPr>
          <w:t>proton motive force</w:t>
        </w:r>
      </w:hyperlink>
      <w:r>
        <w:t xml:space="preserve"> (PMF). However, chloroplasts rely more on the </w:t>
      </w:r>
      <w:hyperlink r:id="rId239" w:tooltip="Chemical potential" w:history="1">
        <w:r>
          <w:rPr>
            <w:rStyle w:val="Hyperlink"/>
          </w:rPr>
          <w:t>chemical potential</w:t>
        </w:r>
      </w:hyperlink>
      <w:r>
        <w:t xml:space="preserve"> of the PMF to generate the potential energy required for ATP synthesis. The PMF is the sum of a proton chemical potential (given by the proton concentration gradient) and a </w:t>
      </w:r>
      <w:proofErr w:type="spellStart"/>
      <w:r>
        <w:t>transmembrane</w:t>
      </w:r>
      <w:proofErr w:type="spellEnd"/>
      <w:r>
        <w:t xml:space="preserve"> </w:t>
      </w:r>
      <w:hyperlink r:id="rId240" w:tooltip="Electrical potential" w:history="1">
        <w:r>
          <w:rPr>
            <w:rStyle w:val="Hyperlink"/>
          </w:rPr>
          <w:t>electrical potential</w:t>
        </w:r>
      </w:hyperlink>
      <w:r>
        <w:t xml:space="preserve"> (given by charge separation across the membrane). Compared to the inner membranes of mitochondria, which have a significantly higher </w:t>
      </w:r>
      <w:hyperlink r:id="rId241" w:tooltip="Membrane potential" w:history="1">
        <w:r>
          <w:rPr>
            <w:rStyle w:val="Hyperlink"/>
          </w:rPr>
          <w:t>membrane potential</w:t>
        </w:r>
      </w:hyperlink>
      <w:r>
        <w:t xml:space="preserve"> due to charge separation, </w:t>
      </w:r>
      <w:proofErr w:type="spellStart"/>
      <w:r>
        <w:t>thylakoid</w:t>
      </w:r>
      <w:proofErr w:type="spellEnd"/>
      <w:r>
        <w:t xml:space="preserve"> membranes lack a charge gradient. To compensate for this, the 10,000 fold proton concentration gradient across the </w:t>
      </w:r>
      <w:proofErr w:type="spellStart"/>
      <w:r>
        <w:t>thylakoid</w:t>
      </w:r>
      <w:proofErr w:type="spellEnd"/>
      <w:r>
        <w:t xml:space="preserve"> membrane is much higher compared to a 10 fold gradient across the inner membrane of mitochondria. The resulting </w:t>
      </w:r>
      <w:hyperlink r:id="rId242" w:tooltip="Chemiosmotic potential" w:history="1">
        <w:proofErr w:type="spellStart"/>
        <w:r>
          <w:rPr>
            <w:rStyle w:val="Hyperlink"/>
          </w:rPr>
          <w:t>chemiosmotic</w:t>
        </w:r>
        <w:proofErr w:type="spellEnd"/>
        <w:r>
          <w:rPr>
            <w:rStyle w:val="Hyperlink"/>
          </w:rPr>
          <w:t xml:space="preserve"> potential</w:t>
        </w:r>
      </w:hyperlink>
      <w:r>
        <w:t xml:space="preserve"> between the lumen and </w:t>
      </w:r>
      <w:hyperlink r:id="rId243" w:tooltip="Stroma" w:history="1">
        <w:proofErr w:type="spellStart"/>
        <w:r>
          <w:rPr>
            <w:rStyle w:val="Hyperlink"/>
          </w:rPr>
          <w:t>stroma</w:t>
        </w:r>
        <w:proofErr w:type="spellEnd"/>
      </w:hyperlink>
      <w:r>
        <w:t xml:space="preserve"> is high enough to drive ATP synthesis using the </w:t>
      </w:r>
      <w:hyperlink r:id="rId244" w:tooltip="ATP synthase" w:history="1">
        <w:r>
          <w:rPr>
            <w:rStyle w:val="Hyperlink"/>
          </w:rPr>
          <w:t xml:space="preserve">ATP </w:t>
        </w:r>
        <w:proofErr w:type="spellStart"/>
        <w:r>
          <w:rPr>
            <w:rStyle w:val="Hyperlink"/>
          </w:rPr>
          <w:t>synthase</w:t>
        </w:r>
        <w:proofErr w:type="spellEnd"/>
      </w:hyperlink>
      <w:r>
        <w:t xml:space="preserve">. As the protons travel back down the gradient through channels in </w:t>
      </w:r>
      <w:hyperlink r:id="rId245" w:tooltip="ATP synthase" w:history="1">
        <w:r>
          <w:rPr>
            <w:rStyle w:val="Hyperlink"/>
          </w:rPr>
          <w:t xml:space="preserve">ATP </w:t>
        </w:r>
        <w:proofErr w:type="spellStart"/>
        <w:r>
          <w:rPr>
            <w:rStyle w:val="Hyperlink"/>
          </w:rPr>
          <w:t>synthase</w:t>
        </w:r>
        <w:proofErr w:type="spellEnd"/>
      </w:hyperlink>
      <w:r>
        <w:t>, ADP + P</w:t>
      </w:r>
      <w:r>
        <w:rPr>
          <w:vertAlign w:val="subscript"/>
        </w:rPr>
        <w:t>i</w:t>
      </w:r>
      <w:r>
        <w:t xml:space="preserve"> </w:t>
      </w:r>
      <w:proofErr w:type="gramStart"/>
      <w:r>
        <w:t>is</w:t>
      </w:r>
      <w:proofErr w:type="gramEnd"/>
      <w:r>
        <w:t xml:space="preserve"> combined into ATP. In this manner, the </w:t>
      </w:r>
      <w:hyperlink r:id="rId246" w:tooltip="Light-dependent reaction" w:history="1">
        <w:r>
          <w:rPr>
            <w:rStyle w:val="Hyperlink"/>
          </w:rPr>
          <w:t>light-dependent reactions</w:t>
        </w:r>
      </w:hyperlink>
      <w:r>
        <w:t xml:space="preserve"> are coupled to the synthesis of ATP via the proton gradient.</w:t>
      </w:r>
    </w:p>
    <w:p w:rsidR="002F1E9E" w:rsidRDefault="002F1E9E" w:rsidP="002F1E9E">
      <w:pPr>
        <w:pStyle w:val="NormalWeb"/>
        <w:shd w:val="clear" w:color="auto" w:fill="F8FCFF"/>
      </w:pPr>
      <w:bookmarkStart w:id="23" w:name="Thylakoid_Membranes_in_Cyanobacteria"/>
      <w:bookmarkEnd w:id="23"/>
    </w:p>
    <w:p w:rsidR="00AE4A3A" w:rsidRDefault="005918B9" w:rsidP="003B6922">
      <w:pPr>
        <w:pStyle w:val="Heading1"/>
        <w:shd w:val="clear" w:color="auto" w:fill="F8FCFF"/>
      </w:pPr>
      <w:r>
        <w:t xml:space="preserve">Recent studies have shown that chloroplasts can be interconnected by tubular bridges called </w:t>
      </w:r>
      <w:hyperlink r:id="rId247" w:tooltip="Stromule" w:history="1">
        <w:proofErr w:type="spellStart"/>
        <w:r>
          <w:rPr>
            <w:rStyle w:val="Hyperlink"/>
          </w:rPr>
          <w:t>stromules</w:t>
        </w:r>
        <w:proofErr w:type="spellEnd"/>
      </w:hyperlink>
      <w:r>
        <w:t>, formed as extensions of their outer membranes.</w:t>
      </w:r>
      <w:hyperlink r:id="rId248" w:anchor="cite_note-5" w:history="1">
        <w:r>
          <w:rPr>
            <w:rStyle w:val="Hyperlink"/>
            <w:vertAlign w:val="superscript"/>
          </w:rPr>
          <w:t>[6</w:t>
        </w:r>
        <w:proofErr w:type="gramStart"/>
        <w:r>
          <w:rPr>
            <w:rStyle w:val="Hyperlink"/>
            <w:vertAlign w:val="superscript"/>
          </w:rPr>
          <w:t>]</w:t>
        </w:r>
        <w:proofErr w:type="gramEnd"/>
      </w:hyperlink>
      <w:hyperlink r:id="rId249" w:anchor="cite_note-Gray2001-6" w:history="1">
        <w:r>
          <w:rPr>
            <w:rStyle w:val="Hyperlink"/>
            <w:vertAlign w:val="superscript"/>
          </w:rPr>
          <w:t>[7]</w:t>
        </w:r>
      </w:hyperlink>
      <w:r>
        <w:t xml:space="preserve"> Chloroplasts appear to be able to exchange proteins via </w:t>
      </w:r>
      <w:proofErr w:type="spellStart"/>
      <w:r>
        <w:t>stromules</w:t>
      </w:r>
      <w:proofErr w:type="spellEnd"/>
      <w:r>
        <w:t>,</w:t>
      </w:r>
      <w:hyperlink r:id="rId250" w:anchor="cite_note-7" w:history="1">
        <w:r>
          <w:rPr>
            <w:rStyle w:val="Hyperlink"/>
            <w:vertAlign w:val="superscript"/>
          </w:rPr>
          <w:t>[8]</w:t>
        </w:r>
      </w:hyperlink>
      <w:r>
        <w:t xml:space="preserve"> and thus function as a network.</w:t>
      </w:r>
      <w:r w:rsidR="00AE4A3A" w:rsidRPr="00AE4A3A">
        <w:t xml:space="preserve"> </w:t>
      </w:r>
      <w:bookmarkStart w:id="24" w:name="Chlorophyll_and_photosynthesis"/>
      <w:bookmarkEnd w:id="24"/>
      <w:r w:rsidR="00AE4A3A">
        <w:rPr>
          <w:rStyle w:val="editsection"/>
        </w:rPr>
        <w:t>[</w:t>
      </w:r>
      <w:hyperlink r:id="rId251" w:tooltip="Edit section: Chlorophyll and photosynthesis" w:history="1">
        <w:proofErr w:type="gramStart"/>
        <w:r w:rsidR="00AE4A3A">
          <w:rPr>
            <w:rStyle w:val="Hyperlink"/>
          </w:rPr>
          <w:t>edit</w:t>
        </w:r>
        <w:proofErr w:type="gramEnd"/>
      </w:hyperlink>
      <w:r w:rsidR="00AE4A3A">
        <w:rPr>
          <w:rStyle w:val="editsection"/>
        </w:rPr>
        <w:t>]</w:t>
      </w:r>
      <w:r w:rsidR="00AE4A3A">
        <w:t xml:space="preserve"> </w:t>
      </w:r>
      <w:r w:rsidR="00AE4A3A">
        <w:rPr>
          <w:rStyle w:val="mw-headline"/>
        </w:rPr>
        <w:t>Chlorophyll and photosynthesis</w:t>
      </w:r>
    </w:p>
    <w:p w:rsidR="00AE4A3A" w:rsidRDefault="00AE4A3A" w:rsidP="00AE4A3A">
      <w:pPr>
        <w:pStyle w:val="NormalWeb"/>
        <w:shd w:val="clear" w:color="auto" w:fill="F8FCFF"/>
      </w:pPr>
      <w:r>
        <w:t xml:space="preserve">Chlorophyll is vital for </w:t>
      </w:r>
      <w:hyperlink r:id="rId252" w:tooltip="Photosynthesis" w:history="1">
        <w:r>
          <w:rPr>
            <w:rStyle w:val="Hyperlink"/>
          </w:rPr>
          <w:t>photosynthesis</w:t>
        </w:r>
      </w:hyperlink>
      <w:r>
        <w:t>, which allows plants to obtain energy from light.</w:t>
      </w:r>
    </w:p>
    <w:p w:rsidR="00AE4A3A" w:rsidRDefault="00AE4A3A" w:rsidP="00AE4A3A">
      <w:pPr>
        <w:pStyle w:val="NormalWeb"/>
        <w:shd w:val="clear" w:color="auto" w:fill="F8FCFF"/>
      </w:pPr>
      <w:r>
        <w:t xml:space="preserve">Chlorophyll molecules are specifically arranged in and around pigment protein complexes called </w:t>
      </w:r>
      <w:hyperlink r:id="rId253" w:tooltip="Photosystem" w:history="1">
        <w:proofErr w:type="spellStart"/>
        <w:r>
          <w:rPr>
            <w:rStyle w:val="Hyperlink"/>
          </w:rPr>
          <w:t>photosystems</w:t>
        </w:r>
        <w:proofErr w:type="spellEnd"/>
      </w:hyperlink>
      <w:r>
        <w:t xml:space="preserve"> which are embedded in the </w:t>
      </w:r>
      <w:hyperlink r:id="rId254" w:tooltip="Thylakoid" w:history="1">
        <w:proofErr w:type="spellStart"/>
        <w:r>
          <w:rPr>
            <w:rStyle w:val="Hyperlink"/>
          </w:rPr>
          <w:t>thylakoid</w:t>
        </w:r>
        <w:proofErr w:type="spellEnd"/>
      </w:hyperlink>
      <w:r>
        <w:t xml:space="preserve"> membranes of </w:t>
      </w:r>
      <w:hyperlink r:id="rId255" w:tooltip="Chloroplast" w:history="1">
        <w:r>
          <w:rPr>
            <w:rStyle w:val="Hyperlink"/>
          </w:rPr>
          <w:t>chloroplasts</w:t>
        </w:r>
      </w:hyperlink>
      <w:r>
        <w:t xml:space="preserve">. In these complexes, chlorophyll serves two primary functions. The function of the vast majority of chlorophyll (up to several hundred per </w:t>
      </w:r>
      <w:proofErr w:type="spellStart"/>
      <w:r>
        <w:t>photosystem</w:t>
      </w:r>
      <w:proofErr w:type="spellEnd"/>
      <w:r>
        <w:t xml:space="preserve">) is to absorb light and transfer that light energy by </w:t>
      </w:r>
      <w:hyperlink r:id="rId256" w:tooltip="Resonance energy transfer" w:history="1">
        <w:r>
          <w:rPr>
            <w:rStyle w:val="Hyperlink"/>
          </w:rPr>
          <w:t>resonance energy transfer</w:t>
        </w:r>
      </w:hyperlink>
      <w:r>
        <w:t xml:space="preserve"> to a specific chlorophyll pair in the </w:t>
      </w:r>
      <w:hyperlink r:id="rId257" w:tooltip="Reaction center" w:history="1">
        <w:r>
          <w:rPr>
            <w:rStyle w:val="Hyperlink"/>
          </w:rPr>
          <w:t xml:space="preserve">reaction </w:t>
        </w:r>
        <w:proofErr w:type="spellStart"/>
        <w:r>
          <w:rPr>
            <w:rStyle w:val="Hyperlink"/>
          </w:rPr>
          <w:t>center</w:t>
        </w:r>
        <w:proofErr w:type="spellEnd"/>
      </w:hyperlink>
      <w:r>
        <w:t xml:space="preserve"> of the </w:t>
      </w:r>
      <w:proofErr w:type="spellStart"/>
      <w:r>
        <w:t>photosystems</w:t>
      </w:r>
      <w:proofErr w:type="spellEnd"/>
      <w:r>
        <w:t>. Because of chlorophyll’s selectivity regarding the wavelength of light it absorbs, areas of a leaf containing the molecule will appear green.</w:t>
      </w:r>
    </w:p>
    <w:p w:rsidR="00AE4A3A" w:rsidRDefault="00AE4A3A" w:rsidP="00AE4A3A">
      <w:pPr>
        <w:pStyle w:val="NormalWeb"/>
        <w:shd w:val="clear" w:color="auto" w:fill="F8FCFF"/>
      </w:pPr>
      <w:r>
        <w:t xml:space="preserve">There are currently two accepted </w:t>
      </w:r>
      <w:proofErr w:type="spellStart"/>
      <w:r>
        <w:t>photosystem</w:t>
      </w:r>
      <w:proofErr w:type="spellEnd"/>
      <w:r>
        <w:t xml:space="preserve"> units, </w:t>
      </w:r>
      <w:proofErr w:type="spellStart"/>
      <w:r>
        <w:t>Photosystem</w:t>
      </w:r>
      <w:proofErr w:type="spellEnd"/>
      <w:r>
        <w:t xml:space="preserve"> II and </w:t>
      </w:r>
      <w:proofErr w:type="spellStart"/>
      <w:r>
        <w:t>Photosystem</w:t>
      </w:r>
      <w:proofErr w:type="spellEnd"/>
      <w:r>
        <w:t xml:space="preserve"> I, which have their own distinct reaction </w:t>
      </w:r>
      <w:proofErr w:type="spellStart"/>
      <w:r>
        <w:t>center</w:t>
      </w:r>
      <w:proofErr w:type="spellEnd"/>
      <w:r>
        <w:t xml:space="preserve"> chlorophylls, named P680 and P700, respectively.</w:t>
      </w:r>
      <w:hyperlink r:id="rId258" w:anchor="cite_note-1" w:history="1">
        <w:r>
          <w:rPr>
            <w:rStyle w:val="Hyperlink"/>
            <w:vertAlign w:val="superscript"/>
          </w:rPr>
          <w:t>[2]</w:t>
        </w:r>
      </w:hyperlink>
      <w:r>
        <w:t xml:space="preserve"> These pigments are named after the wavelength (in </w:t>
      </w:r>
      <w:hyperlink r:id="rId259" w:tooltip="Nanometer" w:history="1">
        <w:proofErr w:type="spellStart"/>
        <w:r>
          <w:rPr>
            <w:rStyle w:val="Hyperlink"/>
          </w:rPr>
          <w:t>nanometers</w:t>
        </w:r>
        <w:proofErr w:type="spellEnd"/>
      </w:hyperlink>
      <w:r>
        <w:t xml:space="preserve">) of their red-peak absorption maximum. The identity, function and spectral properties of the types of chlorophyll in each </w:t>
      </w:r>
      <w:proofErr w:type="spellStart"/>
      <w:r>
        <w:t>photosystem</w:t>
      </w:r>
      <w:proofErr w:type="spellEnd"/>
      <w:r>
        <w:t xml:space="preserve"> are distinct and determined by each other and the protein structure surrounding them. Once extracted from the protein into a solvent (such as </w:t>
      </w:r>
      <w:hyperlink r:id="rId260" w:tooltip="Acetone" w:history="1">
        <w:r>
          <w:rPr>
            <w:rStyle w:val="Hyperlink"/>
          </w:rPr>
          <w:t>acetone</w:t>
        </w:r>
      </w:hyperlink>
      <w:r>
        <w:t xml:space="preserve"> or </w:t>
      </w:r>
      <w:hyperlink r:id="rId261" w:tooltip="Methanol" w:history="1">
        <w:r>
          <w:rPr>
            <w:rStyle w:val="Hyperlink"/>
          </w:rPr>
          <w:t>methanol</w:t>
        </w:r>
      </w:hyperlink>
      <w:r>
        <w:t>), these chlorophyll pigments can be separated in a simple paper chromatography experiment, and, based on the number of polar groups between chlorophyll a and chlorophyll b, will chemically separate out on the paper.</w:t>
      </w:r>
    </w:p>
    <w:p w:rsidR="00AE4A3A" w:rsidRDefault="00AE4A3A" w:rsidP="00AE4A3A">
      <w:pPr>
        <w:pStyle w:val="NormalWeb"/>
        <w:shd w:val="clear" w:color="auto" w:fill="F8FCFF"/>
      </w:pPr>
      <w:r>
        <w:t xml:space="preserve">The function of the reaction </w:t>
      </w:r>
      <w:proofErr w:type="spellStart"/>
      <w:r>
        <w:t>center</w:t>
      </w:r>
      <w:proofErr w:type="spellEnd"/>
      <w:r>
        <w:t xml:space="preserve"> chlorophyll is to use the energy absorbed by and transferred to it from the other chlorophyll pigments in the </w:t>
      </w:r>
      <w:proofErr w:type="spellStart"/>
      <w:r>
        <w:t>photosystems</w:t>
      </w:r>
      <w:proofErr w:type="spellEnd"/>
      <w:r>
        <w:t xml:space="preserve"> to undergo a charge separation, a specific </w:t>
      </w:r>
      <w:hyperlink r:id="rId262" w:tooltip="Redox" w:history="1">
        <w:proofErr w:type="spellStart"/>
        <w:r>
          <w:rPr>
            <w:rStyle w:val="Hyperlink"/>
          </w:rPr>
          <w:t>redox</w:t>
        </w:r>
        <w:proofErr w:type="spellEnd"/>
      </w:hyperlink>
      <w:r>
        <w:t xml:space="preserve"> reaction in which the chlorophyll donates an </w:t>
      </w:r>
      <w:hyperlink r:id="rId263" w:tooltip="Electron" w:history="1">
        <w:r>
          <w:rPr>
            <w:rStyle w:val="Hyperlink"/>
          </w:rPr>
          <w:t>electron</w:t>
        </w:r>
      </w:hyperlink>
      <w:r>
        <w:t xml:space="preserve"> into a series of molecular intermediates called an </w:t>
      </w:r>
      <w:hyperlink r:id="rId264" w:tooltip="Electron transport chain" w:history="1">
        <w:r>
          <w:rPr>
            <w:rStyle w:val="Hyperlink"/>
          </w:rPr>
          <w:t>electron transport chain</w:t>
        </w:r>
      </w:hyperlink>
      <w:r>
        <w:t xml:space="preserve">. The charged reaction </w:t>
      </w:r>
      <w:proofErr w:type="spellStart"/>
      <w:r>
        <w:t>center</w:t>
      </w:r>
      <w:proofErr w:type="spellEnd"/>
      <w:r>
        <w:t xml:space="preserve"> chlorophyll (P680</w:t>
      </w:r>
      <w:r>
        <w:rPr>
          <w:vertAlign w:val="superscript"/>
        </w:rPr>
        <w:t>+</w:t>
      </w:r>
      <w:r>
        <w:t xml:space="preserve">) is then reduced back to its ground state by accepting an electron. In </w:t>
      </w:r>
      <w:proofErr w:type="spellStart"/>
      <w:r>
        <w:t>Photosystem</w:t>
      </w:r>
      <w:proofErr w:type="spellEnd"/>
      <w:r>
        <w:t xml:space="preserve"> II, the electron which reduces P680</w:t>
      </w:r>
      <w:r>
        <w:rPr>
          <w:vertAlign w:val="superscript"/>
        </w:rPr>
        <w:t>+</w:t>
      </w:r>
      <w:r>
        <w:t xml:space="preserve"> ultimately comes from the oxidation of water into O</w:t>
      </w:r>
      <w:r>
        <w:rPr>
          <w:vertAlign w:val="subscript"/>
        </w:rPr>
        <w:t>2</w:t>
      </w:r>
      <w:r>
        <w:t xml:space="preserve"> and H</w:t>
      </w:r>
      <w:r>
        <w:rPr>
          <w:vertAlign w:val="superscript"/>
        </w:rPr>
        <w:t>+</w:t>
      </w:r>
      <w:r>
        <w:t xml:space="preserve"> through several intermediates. This reaction is how photosynthetic organisms like plants produce O</w:t>
      </w:r>
      <w:r>
        <w:rPr>
          <w:vertAlign w:val="subscript"/>
        </w:rPr>
        <w:t>2</w:t>
      </w:r>
      <w:r>
        <w:t xml:space="preserve"> gas, and is the source for practically all the O</w:t>
      </w:r>
      <w:r>
        <w:rPr>
          <w:vertAlign w:val="subscript"/>
        </w:rPr>
        <w:t>2</w:t>
      </w:r>
      <w:r>
        <w:t xml:space="preserve"> in Earth's atmosphere. </w:t>
      </w:r>
      <w:proofErr w:type="spellStart"/>
      <w:r>
        <w:t>Photosystem</w:t>
      </w:r>
      <w:proofErr w:type="spellEnd"/>
      <w:r>
        <w:t xml:space="preserve"> I typically </w:t>
      </w:r>
      <w:proofErr w:type="gramStart"/>
      <w:r>
        <w:t>works</w:t>
      </w:r>
      <w:proofErr w:type="gramEnd"/>
      <w:r>
        <w:t xml:space="preserve"> in series with </w:t>
      </w:r>
      <w:proofErr w:type="spellStart"/>
      <w:r>
        <w:t>Photosystem</w:t>
      </w:r>
      <w:proofErr w:type="spellEnd"/>
      <w:r>
        <w:t xml:space="preserve"> II, thus the P700</w:t>
      </w:r>
      <w:r>
        <w:rPr>
          <w:vertAlign w:val="superscript"/>
        </w:rPr>
        <w:t>+</w:t>
      </w:r>
      <w:r>
        <w:t xml:space="preserve"> of </w:t>
      </w:r>
      <w:proofErr w:type="spellStart"/>
      <w:r>
        <w:t>Photosystem</w:t>
      </w:r>
      <w:proofErr w:type="spellEnd"/>
      <w:r>
        <w:t xml:space="preserve"> I is usually reduced, via many intermediates in the </w:t>
      </w:r>
      <w:proofErr w:type="spellStart"/>
      <w:r>
        <w:t>thylakoid</w:t>
      </w:r>
      <w:proofErr w:type="spellEnd"/>
      <w:r>
        <w:t xml:space="preserve"> membrane, by electrons ultimately from </w:t>
      </w:r>
      <w:proofErr w:type="spellStart"/>
      <w:r>
        <w:t>Photosystem</w:t>
      </w:r>
      <w:proofErr w:type="spellEnd"/>
      <w:r>
        <w:t xml:space="preserve"> II. Electron transfer reactions in the </w:t>
      </w:r>
      <w:proofErr w:type="spellStart"/>
      <w:r>
        <w:t>thylakoid</w:t>
      </w:r>
      <w:proofErr w:type="spellEnd"/>
      <w:r>
        <w:t xml:space="preserve"> membranes are complex, however, and the source of electrons used to reduce P700</w:t>
      </w:r>
      <w:r>
        <w:rPr>
          <w:vertAlign w:val="superscript"/>
        </w:rPr>
        <w:t>+</w:t>
      </w:r>
      <w:r>
        <w:t xml:space="preserve"> can vary.</w:t>
      </w:r>
    </w:p>
    <w:p w:rsidR="00AE4A3A" w:rsidRDefault="00AE4A3A" w:rsidP="00AE4A3A">
      <w:pPr>
        <w:pStyle w:val="NormalWeb"/>
        <w:shd w:val="clear" w:color="auto" w:fill="F8FCFF"/>
      </w:pPr>
      <w:r>
        <w:t xml:space="preserve">The electron flow produced by the reaction </w:t>
      </w:r>
      <w:proofErr w:type="spellStart"/>
      <w:r>
        <w:t>center</w:t>
      </w:r>
      <w:proofErr w:type="spellEnd"/>
      <w:r>
        <w:t xml:space="preserve"> chlorophyll pigments is used to shuttle H</w:t>
      </w:r>
      <w:r>
        <w:rPr>
          <w:vertAlign w:val="superscript"/>
        </w:rPr>
        <w:t>+</w:t>
      </w:r>
      <w:r>
        <w:t xml:space="preserve"> ions across the </w:t>
      </w:r>
      <w:proofErr w:type="spellStart"/>
      <w:r>
        <w:t>thylakoid</w:t>
      </w:r>
      <w:proofErr w:type="spellEnd"/>
      <w:r>
        <w:t xml:space="preserve"> membrane, setting up a </w:t>
      </w:r>
      <w:hyperlink r:id="rId265" w:tooltip="Chemiosmosis" w:history="1">
        <w:proofErr w:type="spellStart"/>
        <w:r>
          <w:rPr>
            <w:rStyle w:val="Hyperlink"/>
          </w:rPr>
          <w:t>chemiosmotic</w:t>
        </w:r>
        <w:proofErr w:type="spellEnd"/>
      </w:hyperlink>
      <w:r>
        <w:t xml:space="preserve"> potential mainly used to produce </w:t>
      </w:r>
      <w:hyperlink r:id="rId266" w:tooltip="Adenosine triphosphate" w:history="1">
        <w:r>
          <w:rPr>
            <w:rStyle w:val="Hyperlink"/>
          </w:rPr>
          <w:t>ATP</w:t>
        </w:r>
      </w:hyperlink>
      <w:r>
        <w:t xml:space="preserve"> chemical energy, and those electrons ultimately reduce NADP</w:t>
      </w:r>
      <w:r>
        <w:rPr>
          <w:vertAlign w:val="superscript"/>
        </w:rPr>
        <w:t>+</w:t>
      </w:r>
      <w:r>
        <w:t xml:space="preserve"> to </w:t>
      </w:r>
      <w:hyperlink r:id="rId267" w:tooltip="NADPH" w:history="1">
        <w:r>
          <w:rPr>
            <w:rStyle w:val="Hyperlink"/>
          </w:rPr>
          <w:t>NADPH</w:t>
        </w:r>
      </w:hyperlink>
      <w:r>
        <w:t xml:space="preserve"> a universal </w:t>
      </w:r>
      <w:hyperlink r:id="rId268" w:tooltip="Redox" w:history="1">
        <w:proofErr w:type="spellStart"/>
        <w:r>
          <w:rPr>
            <w:rStyle w:val="Hyperlink"/>
          </w:rPr>
          <w:t>reductant</w:t>
        </w:r>
        <w:proofErr w:type="spellEnd"/>
      </w:hyperlink>
      <w:r>
        <w:t xml:space="preserve"> used to reduce CO</w:t>
      </w:r>
      <w:r>
        <w:rPr>
          <w:vertAlign w:val="subscript"/>
        </w:rPr>
        <w:t>2</w:t>
      </w:r>
      <w:r>
        <w:t xml:space="preserve"> into sugars as well as for other biosynthetic reductions.</w:t>
      </w:r>
    </w:p>
    <w:p w:rsidR="0067263B" w:rsidRDefault="00AE4A3A" w:rsidP="00AE4A3A">
      <w:pPr>
        <w:pStyle w:val="NormalWeb"/>
        <w:shd w:val="clear" w:color="auto" w:fill="F8FCFF"/>
      </w:pPr>
      <w:r>
        <w:t xml:space="preserve">Reaction </w:t>
      </w:r>
      <w:proofErr w:type="spellStart"/>
      <w:r>
        <w:t>center</w:t>
      </w:r>
      <w:proofErr w:type="spellEnd"/>
      <w:r>
        <w:t xml:space="preserve"> chlorophyll-protein complexes are capable of directly absorbing light and performing charge separation events without other chlorophyll pigments, but the absorption cross section (the likelihood of absorbing a photon under a given light intensity) is small. Thus, the remaining chlorophylls in the </w:t>
      </w:r>
      <w:proofErr w:type="spellStart"/>
      <w:r>
        <w:t>photosystem</w:t>
      </w:r>
      <w:proofErr w:type="spellEnd"/>
      <w:r>
        <w:t xml:space="preserve"> and antenna pigment protein complexes associated with the </w:t>
      </w:r>
      <w:proofErr w:type="spellStart"/>
      <w:r>
        <w:t>photosystems</w:t>
      </w:r>
      <w:proofErr w:type="spellEnd"/>
      <w:r>
        <w:t xml:space="preserve"> all cooperatively absorb and funnel light energy to the reaction </w:t>
      </w:r>
      <w:proofErr w:type="spellStart"/>
      <w:r>
        <w:t>center</w:t>
      </w:r>
      <w:proofErr w:type="spellEnd"/>
      <w:r>
        <w:t xml:space="preserve">. Besides chlorophyll </w:t>
      </w:r>
      <w:r>
        <w:rPr>
          <w:i/>
          <w:iCs/>
        </w:rPr>
        <w:t>a</w:t>
      </w:r>
      <w:r>
        <w:t xml:space="preserve">, there are other pigments, called </w:t>
      </w:r>
      <w:hyperlink r:id="rId269" w:tooltip="Accessory pigment" w:history="1">
        <w:r>
          <w:rPr>
            <w:rStyle w:val="Hyperlink"/>
          </w:rPr>
          <w:t>accessory pigments</w:t>
        </w:r>
      </w:hyperlink>
      <w:r>
        <w:t>, which occur in these pigment-protein antenna complexes.</w:t>
      </w:r>
    </w:p>
    <w:tbl>
      <w:tblPr>
        <w:tblW w:w="7991" w:type="dxa"/>
        <w:tblCellSpacing w:w="0" w:type="dxa"/>
        <w:tblCellMar>
          <w:left w:w="0" w:type="dxa"/>
          <w:right w:w="0" w:type="dxa"/>
        </w:tblCellMar>
        <w:tblLook w:val="04A0"/>
      </w:tblPr>
      <w:tblGrid>
        <w:gridCol w:w="7993"/>
      </w:tblGrid>
      <w:tr w:rsidR="0067263B" w:rsidTr="00707BB1">
        <w:trPr>
          <w:tblCellSpacing w:w="0" w:type="dxa"/>
        </w:trPr>
        <w:tc>
          <w:tcPr>
            <w:tcW w:w="5000" w:type="pct"/>
            <w:vAlign w:val="center"/>
            <w:hideMark/>
          </w:tcPr>
          <w:p w:rsidR="0067263B" w:rsidRDefault="0067263B" w:rsidP="00182875">
            <w:pPr>
              <w:pStyle w:val="Heading1"/>
              <w:jc w:val="center"/>
            </w:pPr>
            <w:r>
              <w:rPr>
                <w:rFonts w:ascii="Arial" w:hAnsi="Arial" w:cs="Arial"/>
                <w:i/>
                <w:iCs/>
                <w:sz w:val="15"/>
                <w:szCs w:val="15"/>
              </w:rPr>
              <w:br/>
              <w:t>Information provided by: http://gened.emc.maricopa.edu</w:t>
            </w:r>
            <w:r>
              <w:t>Photosynthesis: Pathway of Carbon Fixation</w:t>
            </w:r>
          </w:p>
          <w:p w:rsidR="0067263B" w:rsidRDefault="0067263B" w:rsidP="00182875">
            <w:pPr>
              <w:pStyle w:val="NormalWeb"/>
            </w:pPr>
            <w:r>
              <w:t>Photosynthesis is the synthesis of organic molecules using the energy of light. For the sugar glucose (one of the most abundant products of photosynthesis) the equation is:</w:t>
            </w:r>
          </w:p>
          <w:p w:rsidR="0067263B" w:rsidRDefault="0067263B" w:rsidP="00182875">
            <w:pPr>
              <w:pStyle w:val="NormalWeb"/>
            </w:pPr>
            <w:r>
              <w:rPr>
                <w:b/>
                <w:bCs/>
              </w:rPr>
              <w:t>6CO</w:t>
            </w:r>
            <w:r>
              <w:rPr>
                <w:b/>
                <w:bCs/>
                <w:vertAlign w:val="subscript"/>
              </w:rPr>
              <w:t>2</w:t>
            </w:r>
            <w:r>
              <w:rPr>
                <w:b/>
                <w:bCs/>
              </w:rPr>
              <w:t xml:space="preserve"> + 12H</w:t>
            </w:r>
            <w:r>
              <w:rPr>
                <w:b/>
                <w:bCs/>
                <w:vertAlign w:val="subscript"/>
              </w:rPr>
              <w:t>2</w:t>
            </w:r>
            <w:r>
              <w:rPr>
                <w:b/>
                <w:bCs/>
              </w:rPr>
              <w:t>O -&gt; C</w:t>
            </w:r>
            <w:r>
              <w:rPr>
                <w:b/>
                <w:bCs/>
                <w:vertAlign w:val="subscript"/>
              </w:rPr>
              <w:t>6</w:t>
            </w:r>
            <w:r>
              <w:rPr>
                <w:b/>
                <w:bCs/>
              </w:rPr>
              <w:t>H</w:t>
            </w:r>
            <w:r>
              <w:rPr>
                <w:b/>
                <w:bCs/>
                <w:vertAlign w:val="subscript"/>
              </w:rPr>
              <w:t>12</w:t>
            </w:r>
            <w:r>
              <w:rPr>
                <w:b/>
                <w:bCs/>
              </w:rPr>
              <w:t>O</w:t>
            </w:r>
            <w:r>
              <w:rPr>
                <w:b/>
                <w:bCs/>
                <w:vertAlign w:val="subscript"/>
              </w:rPr>
              <w:t>6</w:t>
            </w:r>
            <w:r>
              <w:rPr>
                <w:b/>
                <w:bCs/>
              </w:rPr>
              <w:t xml:space="preserve"> + 6H</w:t>
            </w:r>
            <w:r>
              <w:rPr>
                <w:b/>
                <w:bCs/>
                <w:vertAlign w:val="subscript"/>
              </w:rPr>
              <w:t>2</w:t>
            </w:r>
            <w:r>
              <w:rPr>
                <w:b/>
                <w:bCs/>
              </w:rPr>
              <w:t>O + 6O</w:t>
            </w:r>
            <w:r>
              <w:rPr>
                <w:b/>
                <w:bCs/>
                <w:vertAlign w:val="subscript"/>
              </w:rPr>
              <w:t>2</w:t>
            </w:r>
          </w:p>
          <w:p w:rsidR="0067263B" w:rsidRDefault="0067263B" w:rsidP="00182875">
            <w:r>
              <w:t xml:space="preserve">Light provides the energy to: </w:t>
            </w:r>
          </w:p>
          <w:p w:rsidR="0067263B" w:rsidRDefault="0067263B" w:rsidP="00182875">
            <w:pPr>
              <w:numPr>
                <w:ilvl w:val="0"/>
                <w:numId w:val="28"/>
              </w:numPr>
              <w:spacing w:before="100" w:beforeAutospacing="1" w:after="100" w:afterAutospacing="1"/>
            </w:pPr>
            <w:r>
              <w:t xml:space="preserve">transfer electrons from water to </w:t>
            </w:r>
            <w:hyperlink r:id="rId270" w:history="1">
              <w:proofErr w:type="spellStart"/>
              <w:r>
                <w:rPr>
                  <w:rStyle w:val="Hyperlink"/>
                  <w:b/>
                  <w:bCs/>
                </w:rPr>
                <w:t>nicotinamide</w:t>
              </w:r>
              <w:proofErr w:type="spellEnd"/>
              <w:r>
                <w:rPr>
                  <w:rStyle w:val="Hyperlink"/>
                  <w:b/>
                  <w:bCs/>
                </w:rPr>
                <w:t xml:space="preserve"> adenine </w:t>
              </w:r>
              <w:proofErr w:type="spellStart"/>
              <w:r>
                <w:rPr>
                  <w:rStyle w:val="Hyperlink"/>
                  <w:b/>
                  <w:bCs/>
                </w:rPr>
                <w:t>dinucleotide</w:t>
              </w:r>
              <w:proofErr w:type="spellEnd"/>
              <w:r>
                <w:rPr>
                  <w:rStyle w:val="Hyperlink"/>
                  <w:b/>
                  <w:bCs/>
                </w:rPr>
                <w:t xml:space="preserve"> phosphate</w:t>
              </w:r>
            </w:hyperlink>
            <w:r>
              <w:t xml:space="preserve"> (</w:t>
            </w:r>
            <w:r>
              <w:rPr>
                <w:b/>
                <w:bCs/>
              </w:rPr>
              <w:t>NADP</w:t>
            </w:r>
            <w:r>
              <w:rPr>
                <w:b/>
                <w:bCs/>
                <w:vertAlign w:val="superscript"/>
              </w:rPr>
              <w:t>+</w:t>
            </w:r>
            <w:r>
              <w:t xml:space="preserve">) forming </w:t>
            </w:r>
            <w:r>
              <w:rPr>
                <w:b/>
                <w:bCs/>
              </w:rPr>
              <w:t>NADPH</w:t>
            </w:r>
            <w:r>
              <w:t xml:space="preserve">; </w:t>
            </w:r>
          </w:p>
          <w:p w:rsidR="0067263B" w:rsidRDefault="0067263B" w:rsidP="00182875">
            <w:pPr>
              <w:numPr>
                <w:ilvl w:val="0"/>
                <w:numId w:val="28"/>
              </w:numPr>
              <w:spacing w:before="100" w:beforeAutospacing="1" w:after="100" w:afterAutospacing="1"/>
            </w:pPr>
            <w:proofErr w:type="gramStart"/>
            <w:r>
              <w:t>generate</w:t>
            </w:r>
            <w:proofErr w:type="gramEnd"/>
            <w:r>
              <w:t xml:space="preserve"> </w:t>
            </w:r>
            <w:hyperlink r:id="rId271" w:history="1">
              <w:r>
                <w:rPr>
                  <w:rStyle w:val="Hyperlink"/>
                  <w:b/>
                  <w:bCs/>
                </w:rPr>
                <w:t>ATP</w:t>
              </w:r>
            </w:hyperlink>
            <w:r>
              <w:t xml:space="preserve">. </w:t>
            </w:r>
          </w:p>
          <w:p w:rsidR="0067263B" w:rsidRDefault="0067263B" w:rsidP="00182875">
            <w:pPr>
              <w:pStyle w:val="NormalWeb"/>
            </w:pPr>
            <w:r>
              <w:t xml:space="preserve">The details of these processes are described in </w:t>
            </w:r>
            <w:hyperlink r:id="rId272" w:history="1">
              <w:r>
                <w:rPr>
                  <w:rStyle w:val="Hyperlink"/>
                </w:rPr>
                <w:t>Photosynthesis: The Role of Light</w:t>
              </w:r>
            </w:hyperlink>
            <w:r>
              <w:t xml:space="preserve">. </w:t>
            </w:r>
          </w:p>
          <w:p w:rsidR="0067263B" w:rsidRDefault="0067263B" w:rsidP="00182875">
            <w:pPr>
              <w:pStyle w:val="NormalWeb"/>
            </w:pPr>
            <w:r>
              <w:rPr>
                <w:b/>
                <w:bCs/>
              </w:rPr>
              <w:t>ATP</w:t>
            </w:r>
            <w:r>
              <w:t xml:space="preserve"> and </w:t>
            </w:r>
            <w:r>
              <w:rPr>
                <w:b/>
                <w:bCs/>
              </w:rPr>
              <w:t>NADPH</w:t>
            </w:r>
            <w:r>
              <w:t xml:space="preserve"> provide the energy and electrons to reduce carbon dioxide (CO</w:t>
            </w:r>
            <w:r>
              <w:rPr>
                <w:vertAlign w:val="subscript"/>
              </w:rPr>
              <w:t>2</w:t>
            </w:r>
            <w:r>
              <w:t xml:space="preserve">) to organic molecules. </w:t>
            </w:r>
          </w:p>
          <w:p w:rsidR="0067263B" w:rsidRDefault="0067263B" w:rsidP="00182875">
            <w:pPr>
              <w:pStyle w:val="Heading2"/>
            </w:pPr>
            <w:r>
              <w:t>The Steps</w:t>
            </w:r>
          </w:p>
          <w:p w:rsidR="0067263B" w:rsidRDefault="0067263B" w:rsidP="00182875">
            <w:pPr>
              <w:numPr>
                <w:ilvl w:val="0"/>
                <w:numId w:val="29"/>
              </w:numPr>
              <w:spacing w:before="100" w:beforeAutospacing="1" w:after="100" w:afterAutospacing="1"/>
            </w:pPr>
            <w:r>
              <w:t>CO</w:t>
            </w:r>
            <w:r>
              <w:rPr>
                <w:vertAlign w:val="subscript"/>
              </w:rPr>
              <w:t>2</w:t>
            </w:r>
            <w:r>
              <w:t xml:space="preserve"> combines with the </w:t>
            </w:r>
            <w:proofErr w:type="spellStart"/>
            <w:r>
              <w:t>phosphorylated</w:t>
            </w:r>
            <w:proofErr w:type="spellEnd"/>
            <w:r>
              <w:t xml:space="preserve"> 5-carbon sugar </w:t>
            </w:r>
            <w:proofErr w:type="spellStart"/>
            <w:r>
              <w:rPr>
                <w:b/>
                <w:bCs/>
              </w:rPr>
              <w:t>ribulose</w:t>
            </w:r>
            <w:proofErr w:type="spellEnd"/>
            <w:r>
              <w:rPr>
                <w:b/>
                <w:bCs/>
              </w:rPr>
              <w:t xml:space="preserve"> </w:t>
            </w:r>
            <w:proofErr w:type="spellStart"/>
            <w:r>
              <w:rPr>
                <w:b/>
                <w:bCs/>
              </w:rPr>
              <w:t>bisphosphate</w:t>
            </w:r>
            <w:proofErr w:type="spellEnd"/>
            <w:r>
              <w:t xml:space="preserve">. </w:t>
            </w:r>
          </w:p>
          <w:p w:rsidR="0067263B" w:rsidRDefault="0067263B" w:rsidP="00182875">
            <w:pPr>
              <w:numPr>
                <w:ilvl w:val="0"/>
                <w:numId w:val="29"/>
              </w:numPr>
              <w:spacing w:before="100" w:beforeAutospacing="1" w:after="100" w:afterAutospacing="1"/>
            </w:pPr>
            <w:r>
              <w:t xml:space="preserve">This reaction is </w:t>
            </w:r>
            <w:proofErr w:type="spellStart"/>
            <w:r>
              <w:t>catalyzed</w:t>
            </w:r>
            <w:proofErr w:type="spellEnd"/>
            <w:r>
              <w:t xml:space="preserve"> by the enzyme </w:t>
            </w:r>
            <w:proofErr w:type="spellStart"/>
            <w:r>
              <w:rPr>
                <w:b/>
                <w:bCs/>
              </w:rPr>
              <w:t>ribulose</w:t>
            </w:r>
            <w:proofErr w:type="spellEnd"/>
            <w:r>
              <w:rPr>
                <w:b/>
                <w:bCs/>
              </w:rPr>
              <w:t xml:space="preserve"> </w:t>
            </w:r>
            <w:proofErr w:type="spellStart"/>
            <w:r>
              <w:rPr>
                <w:b/>
                <w:bCs/>
              </w:rPr>
              <w:t>bisphosphate</w:t>
            </w:r>
            <w:proofErr w:type="spellEnd"/>
            <w:r>
              <w:rPr>
                <w:b/>
                <w:bCs/>
              </w:rPr>
              <w:t xml:space="preserve"> </w:t>
            </w:r>
            <w:proofErr w:type="spellStart"/>
            <w:r>
              <w:rPr>
                <w:b/>
                <w:bCs/>
              </w:rPr>
              <w:t>carboxylase</w:t>
            </w:r>
            <w:proofErr w:type="spellEnd"/>
            <w:r>
              <w:rPr>
                <w:b/>
                <w:bCs/>
              </w:rPr>
              <w:t xml:space="preserve"> </w:t>
            </w:r>
            <w:proofErr w:type="spellStart"/>
            <w:r>
              <w:rPr>
                <w:b/>
                <w:bCs/>
              </w:rPr>
              <w:t>oxygenase</w:t>
            </w:r>
            <w:proofErr w:type="spellEnd"/>
            <w:r>
              <w:t xml:space="preserve"> (</w:t>
            </w:r>
            <w:r>
              <w:rPr>
                <w:b/>
                <w:bCs/>
              </w:rPr>
              <w:t>RUBISCO</w:t>
            </w:r>
            <w:r w:rsidR="00783C3D">
              <w:rPr>
                <w:b/>
                <w:bCs/>
              </w:rPr>
              <w:t xml:space="preserve"> - </w:t>
            </w:r>
            <w:r>
              <w:t xml:space="preserve">an enzyme which can fairly claim to be the most abundant protein on earth). </w:t>
            </w:r>
          </w:p>
          <w:p w:rsidR="0067263B" w:rsidRDefault="0067263B" w:rsidP="00182875">
            <w:pPr>
              <w:numPr>
                <w:ilvl w:val="0"/>
                <w:numId w:val="29"/>
              </w:numPr>
              <w:spacing w:before="100" w:beforeAutospacing="1" w:after="100" w:afterAutospacing="1"/>
            </w:pPr>
            <w:r>
              <w:t xml:space="preserve">The resulting 6-carbon compound breaks down into two molecules of </w:t>
            </w:r>
            <w:r>
              <w:rPr>
                <w:b/>
                <w:bCs/>
              </w:rPr>
              <w:t>3-phosphoglyceric acid</w:t>
            </w:r>
            <w:r>
              <w:t xml:space="preserve"> (</w:t>
            </w:r>
            <w:r>
              <w:rPr>
                <w:b/>
                <w:bCs/>
              </w:rPr>
              <w:t>PGA</w:t>
            </w:r>
            <w:r>
              <w:t xml:space="preserve">). </w:t>
            </w:r>
          </w:p>
          <w:p w:rsidR="0067263B" w:rsidRDefault="0067263B" w:rsidP="00182875">
            <w:pPr>
              <w:numPr>
                <w:ilvl w:val="0"/>
                <w:numId w:val="29"/>
              </w:numPr>
              <w:spacing w:before="100" w:beforeAutospacing="1" w:after="100" w:afterAutospacing="1"/>
            </w:pPr>
            <w:r>
              <w:t xml:space="preserve">The PGA molecules are further </w:t>
            </w:r>
            <w:proofErr w:type="spellStart"/>
            <w:r>
              <w:t>phosphorylated</w:t>
            </w:r>
            <w:proofErr w:type="spellEnd"/>
            <w:r>
              <w:t xml:space="preserve"> (by </w:t>
            </w:r>
            <w:r>
              <w:rPr>
                <w:b/>
                <w:bCs/>
              </w:rPr>
              <w:t>ATP</w:t>
            </w:r>
            <w:r>
              <w:t xml:space="preserve">) and are reduced (by </w:t>
            </w:r>
            <w:r>
              <w:rPr>
                <w:b/>
                <w:bCs/>
              </w:rPr>
              <w:t>NADPH</w:t>
            </w:r>
            <w:r>
              <w:t xml:space="preserve">) to form </w:t>
            </w:r>
            <w:proofErr w:type="spellStart"/>
            <w:r>
              <w:rPr>
                <w:b/>
                <w:bCs/>
              </w:rPr>
              <w:t>phosphoglyceraldehyde</w:t>
            </w:r>
            <w:proofErr w:type="spellEnd"/>
            <w:r>
              <w:t xml:space="preserve"> (</w:t>
            </w:r>
            <w:r>
              <w:rPr>
                <w:b/>
                <w:bCs/>
              </w:rPr>
              <w:t>PGAL</w:t>
            </w:r>
            <w:r>
              <w:t xml:space="preserve">). </w:t>
            </w:r>
          </w:p>
          <w:p w:rsidR="0067263B" w:rsidRDefault="0067263B" w:rsidP="00182875">
            <w:pPr>
              <w:numPr>
                <w:ilvl w:val="0"/>
                <w:numId w:val="29"/>
              </w:numPr>
              <w:spacing w:before="100" w:beforeAutospacing="1" w:after="100" w:afterAutospacing="1"/>
            </w:pPr>
            <w:proofErr w:type="spellStart"/>
            <w:r>
              <w:t>Phosphoglyceraldehyde</w:t>
            </w:r>
            <w:proofErr w:type="spellEnd"/>
            <w:r>
              <w:t xml:space="preserve"> serves as the starting material for the synthesis of </w:t>
            </w:r>
            <w:hyperlink r:id="rId273" w:history="1">
              <w:r>
                <w:rPr>
                  <w:rStyle w:val="Hyperlink"/>
                  <w:b/>
                  <w:bCs/>
                </w:rPr>
                <w:t>glucose</w:t>
              </w:r>
            </w:hyperlink>
            <w:r>
              <w:t xml:space="preserve"> and </w:t>
            </w:r>
            <w:hyperlink r:id="rId274" w:history="1">
              <w:r>
                <w:rPr>
                  <w:rStyle w:val="Hyperlink"/>
                  <w:b/>
                  <w:bCs/>
                </w:rPr>
                <w:t>fructose</w:t>
              </w:r>
            </w:hyperlink>
            <w:r>
              <w:t xml:space="preserve">. </w:t>
            </w:r>
          </w:p>
          <w:p w:rsidR="0067263B" w:rsidRDefault="0067263B" w:rsidP="00182875">
            <w:pPr>
              <w:numPr>
                <w:ilvl w:val="0"/>
                <w:numId w:val="29"/>
              </w:numPr>
              <w:spacing w:before="100" w:beforeAutospacing="1" w:after="100" w:afterAutospacing="1"/>
            </w:pPr>
            <w:r>
              <w:t xml:space="preserve">Glucose and fructose make the </w:t>
            </w:r>
            <w:hyperlink r:id="rId275" w:anchor="disaccharide" w:history="1">
              <w:r>
                <w:rPr>
                  <w:rStyle w:val="Hyperlink"/>
                </w:rPr>
                <w:t>disaccharide</w:t>
              </w:r>
            </w:hyperlink>
            <w:r>
              <w:t xml:space="preserve"> </w:t>
            </w:r>
            <w:r>
              <w:rPr>
                <w:b/>
                <w:bCs/>
              </w:rPr>
              <w:t>sucrose</w:t>
            </w:r>
            <w:r>
              <w:t xml:space="preserve">, which travels in solution to other parts of the plant (e.g., fruit, roots). </w:t>
            </w:r>
          </w:p>
          <w:p w:rsidR="0067263B" w:rsidRDefault="0067263B" w:rsidP="00182875">
            <w:pPr>
              <w:numPr>
                <w:ilvl w:val="0"/>
                <w:numId w:val="29"/>
              </w:numPr>
              <w:spacing w:before="100" w:beforeAutospacing="1" w:after="100" w:afterAutospacing="1"/>
            </w:pPr>
            <w:r>
              <w:t xml:space="preserve">Glucose is also the monomer used in the synthesis of the </w:t>
            </w:r>
            <w:r>
              <w:rPr>
                <w:b/>
                <w:bCs/>
              </w:rPr>
              <w:t>polysaccharides</w:t>
            </w:r>
            <w:r>
              <w:t xml:space="preserve"> </w:t>
            </w:r>
            <w:hyperlink r:id="rId276" w:anchor="starches" w:history="1">
              <w:r>
                <w:rPr>
                  <w:rStyle w:val="Hyperlink"/>
                  <w:b/>
                  <w:bCs/>
                </w:rPr>
                <w:t>starch</w:t>
              </w:r>
            </w:hyperlink>
            <w:r>
              <w:t xml:space="preserve"> and </w:t>
            </w:r>
            <w:hyperlink r:id="rId277" w:anchor="cellulose" w:history="1">
              <w:r>
                <w:rPr>
                  <w:rStyle w:val="Hyperlink"/>
                  <w:b/>
                  <w:bCs/>
                </w:rPr>
                <w:t>cellulose</w:t>
              </w:r>
            </w:hyperlink>
            <w:r>
              <w:t>.</w:t>
            </w:r>
          </w:p>
          <w:p w:rsidR="0067263B" w:rsidRDefault="0067263B" w:rsidP="00182875">
            <w:r>
              <w:rPr>
                <w:noProof/>
              </w:rPr>
              <w:drawing>
                <wp:inline distT="0" distB="0" distL="0" distR="0">
                  <wp:extent cx="5056505" cy="3743325"/>
                  <wp:effectExtent l="19050" t="0" r="0" b="0"/>
                  <wp:docPr id="61" name="Picture 1" descr="http://users.rcn.com/jkimball.ma.ultranet/BiologyPages/C/CalvinCyc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sers.rcn.com/jkimball.ma.ultranet/BiologyPages/C/CalvinCycle.gif"/>
                          <pic:cNvPicPr>
                            <a:picLocks noChangeAspect="1" noChangeArrowheads="1"/>
                          </pic:cNvPicPr>
                        </pic:nvPicPr>
                        <pic:blipFill>
                          <a:blip r:embed="rId278"/>
                          <a:srcRect/>
                          <a:stretch>
                            <a:fillRect/>
                          </a:stretch>
                        </pic:blipFill>
                        <pic:spPr bwMode="auto">
                          <a:xfrm>
                            <a:off x="0" y="0"/>
                            <a:ext cx="5056505" cy="3743325"/>
                          </a:xfrm>
                          <a:prstGeom prst="rect">
                            <a:avLst/>
                          </a:prstGeom>
                          <a:noFill/>
                          <a:ln w="9525">
                            <a:noFill/>
                            <a:miter lim="800000"/>
                            <a:headEnd/>
                            <a:tailEnd/>
                          </a:ln>
                        </pic:spPr>
                      </pic:pic>
                    </a:graphicData>
                  </a:graphic>
                </wp:inline>
              </w:drawing>
            </w:r>
          </w:p>
          <w:p w:rsidR="0067263B" w:rsidRDefault="0067263B" w:rsidP="00182875">
            <w:pPr>
              <w:pStyle w:val="NormalWeb"/>
            </w:pPr>
            <w:r>
              <w:t>The graphic shows the steps in the fixation of carbon dioxide during photosynthesis. These steps were worked out by Melvin Calvin and his colleagues at the University of California and, for this reason, are named the Calvin cycle.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040"/>
            </w:tblGrid>
            <w:tr w:rsidR="0067263B" w:rsidTr="001828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263B" w:rsidRDefault="00E42CA7" w:rsidP="00182875">
                  <w:hyperlink r:id="rId279" w:anchor="Autoradiography" w:history="1">
                    <w:r w:rsidR="0067263B">
                      <w:rPr>
                        <w:rStyle w:val="Hyperlink"/>
                      </w:rPr>
                      <w:t>Link to graphic showing how they did it.</w:t>
                    </w:r>
                  </w:hyperlink>
                </w:p>
              </w:tc>
            </w:tr>
          </w:tbl>
          <w:p w:rsidR="0067263B" w:rsidRDefault="0067263B" w:rsidP="00182875">
            <w:pPr>
              <w:jc w:val="center"/>
              <w:rPr>
                <w:rFonts w:ascii="Comic Sans MS" w:hAnsi="Comic Sans MS"/>
                <w:b/>
                <w:bCs/>
              </w:rPr>
            </w:pPr>
            <w:r>
              <w:rPr>
                <w:rFonts w:ascii="Comic Sans MS" w:hAnsi="Comic Sans MS"/>
                <w:b/>
                <w:bCs/>
                <w:color w:val="000040"/>
              </w:rPr>
              <w:t xml:space="preserve">The </w:t>
            </w:r>
            <w:r>
              <w:rPr>
                <w:rFonts w:ascii="Comic Sans MS" w:hAnsi="Comic Sans MS"/>
                <w:b/>
                <w:bCs/>
                <w:color w:val="800040"/>
              </w:rPr>
              <w:t>first step</w:t>
            </w:r>
            <w:r>
              <w:rPr>
                <w:rFonts w:ascii="Comic Sans MS" w:hAnsi="Comic Sans MS"/>
                <w:b/>
                <w:bCs/>
                <w:color w:val="000040"/>
              </w:rPr>
              <w:t xml:space="preserve"> involves the </w:t>
            </w:r>
            <w:r>
              <w:rPr>
                <w:rFonts w:ascii="Comic Sans MS" w:hAnsi="Comic Sans MS"/>
                <w:b/>
                <w:bCs/>
                <w:color w:val="800040"/>
              </w:rPr>
              <w:t>addition</w:t>
            </w:r>
            <w:r>
              <w:rPr>
                <w:rFonts w:ascii="Comic Sans MS" w:hAnsi="Comic Sans MS"/>
                <w:b/>
                <w:bCs/>
                <w:color w:val="000040"/>
              </w:rPr>
              <w:t xml:space="preserve"> of </w:t>
            </w:r>
            <w:r>
              <w:rPr>
                <w:rFonts w:ascii="Comic Sans MS" w:hAnsi="Comic Sans MS"/>
                <w:b/>
                <w:bCs/>
                <w:color w:val="800040"/>
              </w:rPr>
              <w:t>CO</w:t>
            </w:r>
            <w:r>
              <w:rPr>
                <w:rFonts w:ascii="Comic Sans MS" w:hAnsi="Comic Sans MS"/>
                <w:b/>
                <w:bCs/>
                <w:color w:val="800040"/>
                <w:sz w:val="15"/>
                <w:szCs w:val="15"/>
              </w:rPr>
              <w:t>2</w:t>
            </w:r>
            <w:r>
              <w:rPr>
                <w:rFonts w:ascii="Comic Sans MS" w:hAnsi="Comic Sans MS"/>
                <w:b/>
                <w:bCs/>
                <w:color w:val="000040"/>
              </w:rPr>
              <w:t xml:space="preserve"> to a </w:t>
            </w:r>
            <w:r>
              <w:rPr>
                <w:rFonts w:ascii="Comic Sans MS" w:hAnsi="Comic Sans MS"/>
                <w:b/>
                <w:bCs/>
                <w:color w:val="800040"/>
              </w:rPr>
              <w:t>5-Carbon acceptor</w:t>
            </w:r>
            <w:r>
              <w:rPr>
                <w:rFonts w:ascii="Comic Sans MS" w:hAnsi="Comic Sans MS"/>
                <w:b/>
                <w:bCs/>
                <w:color w:val="000040"/>
              </w:rPr>
              <w:t xml:space="preserve"> [RUBP].</w:t>
            </w:r>
            <w:r>
              <w:rPr>
                <w:rFonts w:ascii="Comic Sans MS" w:hAnsi="Comic Sans MS"/>
                <w:b/>
                <w:bCs/>
              </w:rPr>
              <w:t xml:space="preserve"> </w:t>
            </w:r>
          </w:p>
          <w:p w:rsidR="0067263B" w:rsidRDefault="0067263B" w:rsidP="00182875">
            <w:pPr>
              <w:pStyle w:val="NormalWeb"/>
              <w:jc w:val="center"/>
              <w:rPr>
                <w:rFonts w:ascii="Comic Sans MS" w:hAnsi="Comic Sans MS"/>
                <w:b/>
                <w:bCs/>
              </w:rPr>
            </w:pPr>
            <w:r>
              <w:rPr>
                <w:rFonts w:ascii="Comic Sans MS" w:hAnsi="Comic Sans MS"/>
                <w:b/>
                <w:bCs/>
                <w:color w:val="000040"/>
              </w:rPr>
              <w:t xml:space="preserve">This leads to the production of </w:t>
            </w:r>
            <w:r>
              <w:rPr>
                <w:rFonts w:ascii="Comic Sans MS" w:hAnsi="Comic Sans MS"/>
                <w:b/>
                <w:bCs/>
                <w:color w:val="800040"/>
              </w:rPr>
              <w:t>two 3-Carbon molecules.</w:t>
            </w:r>
            <w:r>
              <w:rPr>
                <w:rFonts w:ascii="Comic Sans MS" w:hAnsi="Comic Sans MS"/>
                <w:b/>
                <w:bCs/>
                <w:color w:val="000040"/>
              </w:rPr>
              <w:t xml:space="preserve"> </w:t>
            </w:r>
          </w:p>
          <w:p w:rsidR="0067263B" w:rsidRDefault="0067263B" w:rsidP="00182875">
            <w:pPr>
              <w:pStyle w:val="NormalWeb"/>
              <w:jc w:val="center"/>
              <w:rPr>
                <w:rFonts w:ascii="Comic Sans MS" w:hAnsi="Comic Sans MS"/>
                <w:b/>
                <w:bCs/>
              </w:rPr>
            </w:pPr>
            <w:r>
              <w:rPr>
                <w:rFonts w:ascii="Comic Sans MS" w:hAnsi="Comic Sans MS"/>
                <w:b/>
                <w:bCs/>
                <w:color w:val="000040"/>
              </w:rPr>
              <w:t xml:space="preserve">The next step involves the </w:t>
            </w:r>
            <w:r>
              <w:rPr>
                <w:rFonts w:ascii="Comic Sans MS" w:hAnsi="Comic Sans MS"/>
                <w:b/>
                <w:bCs/>
                <w:color w:val="800040"/>
              </w:rPr>
              <w:t>reduction</w:t>
            </w:r>
            <w:r>
              <w:rPr>
                <w:rFonts w:ascii="Comic Sans MS" w:hAnsi="Comic Sans MS"/>
                <w:b/>
                <w:bCs/>
                <w:color w:val="000040"/>
              </w:rPr>
              <w:t xml:space="preserve"> of the </w:t>
            </w:r>
            <w:r>
              <w:rPr>
                <w:rFonts w:ascii="Comic Sans MS" w:hAnsi="Comic Sans MS"/>
                <w:b/>
                <w:bCs/>
                <w:color w:val="800040"/>
              </w:rPr>
              <w:t>3-Carbon molecule</w:t>
            </w:r>
            <w:r>
              <w:rPr>
                <w:rFonts w:ascii="Comic Sans MS" w:hAnsi="Comic Sans MS"/>
                <w:b/>
                <w:bCs/>
                <w:color w:val="000040"/>
              </w:rPr>
              <w:t xml:space="preserve"> into a </w:t>
            </w:r>
            <w:r>
              <w:rPr>
                <w:rFonts w:ascii="Comic Sans MS" w:hAnsi="Comic Sans MS"/>
                <w:b/>
                <w:bCs/>
                <w:color w:val="800040"/>
              </w:rPr>
              <w:t>Carbohydrate</w:t>
            </w:r>
            <w:r>
              <w:rPr>
                <w:rFonts w:ascii="Comic Sans MS" w:hAnsi="Comic Sans MS"/>
                <w:b/>
                <w:bCs/>
                <w:color w:val="000040"/>
              </w:rPr>
              <w:t xml:space="preserve">. </w:t>
            </w:r>
          </w:p>
          <w:p w:rsidR="0067263B" w:rsidRDefault="0067263B" w:rsidP="00182875">
            <w:pPr>
              <w:pStyle w:val="NormalWeb"/>
              <w:jc w:val="center"/>
              <w:rPr>
                <w:rFonts w:ascii="Comic Sans MS" w:hAnsi="Comic Sans MS"/>
                <w:b/>
                <w:bCs/>
              </w:rPr>
            </w:pPr>
            <w:r>
              <w:rPr>
                <w:rFonts w:ascii="Comic Sans MS" w:hAnsi="Comic Sans MS"/>
                <w:b/>
                <w:bCs/>
                <w:color w:val="000040"/>
              </w:rPr>
              <w:t xml:space="preserve">The </w:t>
            </w:r>
            <w:r>
              <w:rPr>
                <w:rFonts w:ascii="Comic Sans MS" w:hAnsi="Comic Sans MS"/>
                <w:b/>
                <w:bCs/>
                <w:color w:val="0000A0"/>
              </w:rPr>
              <w:t>final step</w:t>
            </w:r>
            <w:r>
              <w:rPr>
                <w:rFonts w:ascii="Comic Sans MS" w:hAnsi="Comic Sans MS"/>
                <w:b/>
                <w:bCs/>
                <w:color w:val="000040"/>
              </w:rPr>
              <w:t xml:space="preserve"> is a complex series of reactions, which </w:t>
            </w:r>
            <w:r>
              <w:rPr>
                <w:rFonts w:ascii="Comic Sans MS" w:hAnsi="Comic Sans MS"/>
                <w:b/>
                <w:bCs/>
                <w:color w:val="0000A0"/>
              </w:rPr>
              <w:t>regenerates</w:t>
            </w:r>
            <w:r>
              <w:rPr>
                <w:rFonts w:ascii="Comic Sans MS" w:hAnsi="Comic Sans MS"/>
                <w:b/>
                <w:bCs/>
                <w:color w:val="000040"/>
              </w:rPr>
              <w:t xml:space="preserve"> the </w:t>
            </w:r>
            <w:r>
              <w:rPr>
                <w:rFonts w:ascii="Comic Sans MS" w:hAnsi="Comic Sans MS"/>
                <w:b/>
                <w:bCs/>
                <w:color w:val="000040"/>
              </w:rPr>
              <w:br/>
              <w:t xml:space="preserve">5-Carbon Acceptor </w:t>
            </w:r>
            <w:r>
              <w:rPr>
                <w:rFonts w:ascii="Comic Sans MS" w:hAnsi="Comic Sans MS"/>
                <w:b/>
                <w:bCs/>
                <w:color w:val="000040"/>
              </w:rPr>
              <w:br/>
              <w:t>(Ribulose-1-5-bisphosphate [</w:t>
            </w:r>
            <w:r>
              <w:rPr>
                <w:rFonts w:ascii="Comic Sans MS" w:hAnsi="Comic Sans MS"/>
                <w:b/>
                <w:bCs/>
                <w:color w:val="0000A0"/>
              </w:rPr>
              <w:t>RUBP</w:t>
            </w:r>
            <w:r>
              <w:rPr>
                <w:rFonts w:ascii="Comic Sans MS" w:hAnsi="Comic Sans MS"/>
                <w:b/>
                <w:bCs/>
                <w:color w:val="000040"/>
              </w:rPr>
              <w:t xml:space="preserve">]). </w:t>
            </w:r>
          </w:p>
          <w:p w:rsidR="00707BB1" w:rsidRDefault="0067263B" w:rsidP="00182875">
            <w:pPr>
              <w:pStyle w:val="NormalWeb"/>
              <w:jc w:val="center"/>
              <w:rPr>
                <w:rFonts w:ascii="Comic Sans MS" w:hAnsi="Comic Sans MS"/>
                <w:b/>
                <w:bCs/>
              </w:rPr>
            </w:pPr>
            <w:r>
              <w:rPr>
                <w:rFonts w:ascii="Comic Sans MS" w:hAnsi="Comic Sans MS"/>
                <w:b/>
                <w:bCs/>
                <w:color w:val="800040"/>
              </w:rPr>
              <w:t>One CO</w:t>
            </w:r>
            <w:r>
              <w:rPr>
                <w:rFonts w:ascii="Comic Sans MS" w:hAnsi="Comic Sans MS"/>
                <w:b/>
                <w:bCs/>
                <w:color w:val="800040"/>
                <w:sz w:val="20"/>
                <w:szCs w:val="20"/>
              </w:rPr>
              <w:t>2</w:t>
            </w:r>
            <w:r>
              <w:rPr>
                <w:rFonts w:ascii="Comic Sans MS" w:hAnsi="Comic Sans MS"/>
                <w:b/>
                <w:bCs/>
                <w:color w:val="800040"/>
              </w:rPr>
              <w:t xml:space="preserve"> is gained with each cycle</w:t>
            </w:r>
            <w:r>
              <w:rPr>
                <w:rFonts w:ascii="Comic Sans MS" w:hAnsi="Comic Sans MS"/>
                <w:b/>
                <w:bCs/>
                <w:color w:val="000040"/>
              </w:rPr>
              <w:t xml:space="preserve">. </w:t>
            </w:r>
            <w:r>
              <w:rPr>
                <w:rFonts w:ascii="Comic Sans MS" w:hAnsi="Comic Sans MS"/>
                <w:b/>
                <w:bCs/>
              </w:rPr>
              <w:t>Six cycles lead to the formation of a 6-Carbon sugar.</w:t>
            </w:r>
          </w:p>
          <w:p w:rsidR="0067263B" w:rsidRDefault="0067263B" w:rsidP="00182875">
            <w:pPr>
              <w:pStyle w:val="NormalWeb"/>
              <w:jc w:val="center"/>
            </w:pPr>
            <w:r>
              <w:rPr>
                <w:rFonts w:ascii="Comic Sans MS" w:hAnsi="Comic Sans MS"/>
                <w:b/>
                <w:bCs/>
              </w:rPr>
              <w:t xml:space="preserve"> </w:t>
            </w:r>
            <w:r>
              <w:rPr>
                <w:rFonts w:ascii="Comic Sans MS" w:hAnsi="Comic Sans MS"/>
                <w:b/>
                <w:bCs/>
                <w:noProof/>
                <w:color w:val="993300"/>
              </w:rPr>
              <w:drawing>
                <wp:inline distT="0" distB="0" distL="0" distR="0">
                  <wp:extent cx="380365" cy="380365"/>
                  <wp:effectExtent l="19050" t="0" r="635" b="0"/>
                  <wp:docPr id="62" name="Picture 4" descr="WB01338_.gif (869 bytes)">
                    <a:hlinkClick xmlns:a="http://schemas.openxmlformats.org/drawingml/2006/main" r:id="rId28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01338_.gif (869 bytes)">
                            <a:hlinkClick r:id="rId280"/>
                          </pic:cNvPr>
                          <pic:cNvPicPr>
                            <a:picLocks noChangeAspect="1" noChangeArrowheads="1"/>
                          </pic:cNvPicPr>
                        </pic:nvPicPr>
                        <pic:blipFill>
                          <a:blip r:embed="rId281"/>
                          <a:srcRect/>
                          <a:stretch>
                            <a:fillRect/>
                          </a:stretch>
                        </pic:blipFill>
                        <pic:spPr bwMode="auto">
                          <a:xfrm>
                            <a:off x="0" y="0"/>
                            <a:ext cx="380365" cy="380365"/>
                          </a:xfrm>
                          <a:prstGeom prst="rect">
                            <a:avLst/>
                          </a:prstGeom>
                          <a:noFill/>
                          <a:ln w="9525">
                            <a:noFill/>
                            <a:miter lim="800000"/>
                            <a:headEnd/>
                            <a:tailEnd/>
                          </a:ln>
                        </pic:spPr>
                      </pic:pic>
                    </a:graphicData>
                  </a:graphic>
                </wp:inline>
              </w:drawing>
            </w:r>
          </w:p>
        </w:tc>
      </w:tr>
    </w:tbl>
    <w:p w:rsidR="00707BB1" w:rsidRDefault="00707BB1" w:rsidP="00707BB1">
      <w:r>
        <w:rPr>
          <w:rFonts w:ascii="Arial" w:hAnsi="Arial" w:cs="Arial"/>
          <w:b/>
          <w:bCs/>
          <w:sz w:val="36"/>
          <w:szCs w:val="36"/>
        </w:rPr>
        <w:t>Calvin cycle</w:t>
      </w:r>
      <w:r>
        <w:t xml:space="preserve"> </w:t>
      </w:r>
    </w:p>
    <w:p w:rsidR="00707BB1" w:rsidRDefault="00E42CA7" w:rsidP="00707BB1">
      <w:r>
        <w:pict>
          <v:rect id="_x0000_i1025" style="width:0;height:1.5pt" o:hralign="center" o:hrstd="t" o:hr="t" fillcolor="#aca899" stroked="f"/>
        </w:pict>
      </w:r>
    </w:p>
    <w:p w:rsidR="00707BB1" w:rsidRDefault="00707BB1" w:rsidP="00707BB1">
      <w:pPr>
        <w:rPr>
          <w:rFonts w:ascii="Arial" w:hAnsi="Arial" w:cs="Arial"/>
        </w:rPr>
      </w:pPr>
    </w:p>
    <w:tbl>
      <w:tblPr>
        <w:tblpPr w:leftFromText="45" w:rightFromText="45" w:vertAnchor="text" w:tblpXSpec="right" w:tblpYSpec="center"/>
        <w:tblW w:w="0" w:type="auto"/>
        <w:tblCellSpacing w:w="15" w:type="dxa"/>
        <w:tblCellMar>
          <w:top w:w="75" w:type="dxa"/>
          <w:left w:w="75" w:type="dxa"/>
          <w:bottom w:w="75" w:type="dxa"/>
          <w:right w:w="75" w:type="dxa"/>
        </w:tblCellMar>
        <w:tblLook w:val="04A0"/>
      </w:tblPr>
      <w:tblGrid>
        <w:gridCol w:w="6241"/>
      </w:tblGrid>
      <w:tr w:rsidR="00707BB1">
        <w:trPr>
          <w:tblCellSpacing w:w="15" w:type="dxa"/>
        </w:trPr>
        <w:tc>
          <w:tcPr>
            <w:tcW w:w="0" w:type="auto"/>
            <w:vAlign w:val="center"/>
            <w:hideMark/>
          </w:tcPr>
          <w:p w:rsidR="00707BB1" w:rsidRDefault="00707BB1">
            <w:pPr>
              <w:rPr>
                <w:color w:val="FFFFFF"/>
              </w:rPr>
            </w:pPr>
            <w:r>
              <w:rPr>
                <w:noProof/>
              </w:rPr>
              <w:drawing>
                <wp:inline distT="0" distB="0" distL="0" distR="0">
                  <wp:extent cx="3810635" cy="2859405"/>
                  <wp:effectExtent l="19050" t="0" r="0" b="0"/>
                  <wp:docPr id="23" name="Picture 2" descr="Calvin 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lvin cycle"/>
                          <pic:cNvPicPr>
                            <a:picLocks noChangeAspect="1" noChangeArrowheads="1"/>
                          </pic:cNvPicPr>
                        </pic:nvPicPr>
                        <pic:blipFill>
                          <a:blip r:embed="rId282"/>
                          <a:srcRect/>
                          <a:stretch>
                            <a:fillRect/>
                          </a:stretch>
                        </pic:blipFill>
                        <pic:spPr bwMode="auto">
                          <a:xfrm>
                            <a:off x="0" y="0"/>
                            <a:ext cx="3810635" cy="2859405"/>
                          </a:xfrm>
                          <a:prstGeom prst="rect">
                            <a:avLst/>
                          </a:prstGeom>
                          <a:noFill/>
                          <a:ln w="9525">
                            <a:noFill/>
                            <a:miter lim="800000"/>
                            <a:headEnd/>
                            <a:tailEnd/>
                          </a:ln>
                        </pic:spPr>
                      </pic:pic>
                    </a:graphicData>
                  </a:graphic>
                </wp:inline>
              </w:drawing>
            </w:r>
          </w:p>
        </w:tc>
      </w:tr>
    </w:tbl>
    <w:p w:rsidR="00707BB1" w:rsidRDefault="00707BB1" w:rsidP="00707BB1">
      <w:pPr>
        <w:spacing w:after="240"/>
        <w:rPr>
          <w:rFonts w:ascii="Arial" w:hAnsi="Arial" w:cs="Arial"/>
        </w:rPr>
      </w:pPr>
      <w:proofErr w:type="gramStart"/>
      <w:r>
        <w:rPr>
          <w:rFonts w:ascii="Arial" w:hAnsi="Arial" w:cs="Arial"/>
        </w:rPr>
        <w:t xml:space="preserve">The series of dark reactions, also known as the </w:t>
      </w:r>
      <w:hyperlink r:id="rId283" w:history="1">
        <w:r>
          <w:rPr>
            <w:rStyle w:val="Hyperlink"/>
            <w:rFonts w:ascii="Arial" w:hAnsi="Arial" w:cs="Arial"/>
          </w:rPr>
          <w:t>carbon fixation</w:t>
        </w:r>
      </w:hyperlink>
      <w:r>
        <w:rPr>
          <w:rFonts w:ascii="Arial" w:hAnsi="Arial" w:cs="Arial"/>
        </w:rPr>
        <w:t xml:space="preserve"> stage, which forms the second of the two stages of </w:t>
      </w:r>
      <w:hyperlink r:id="rId284" w:history="1">
        <w:r>
          <w:rPr>
            <w:rStyle w:val="Hyperlink"/>
            <w:rFonts w:ascii="Arial" w:hAnsi="Arial" w:cs="Arial"/>
          </w:rPr>
          <w:t>photosynthesis</w:t>
        </w:r>
      </w:hyperlink>
      <w:r>
        <w:rPr>
          <w:rFonts w:ascii="Arial" w:hAnsi="Arial" w:cs="Arial"/>
        </w:rPr>
        <w:t xml:space="preserve"> after </w:t>
      </w:r>
      <w:hyperlink r:id="rId285" w:history="1">
        <w:r>
          <w:rPr>
            <w:rStyle w:val="Hyperlink"/>
            <w:rFonts w:ascii="Arial" w:hAnsi="Arial" w:cs="Arial"/>
          </w:rPr>
          <w:t>photolysis</w:t>
        </w:r>
      </w:hyperlink>
      <w:r>
        <w:rPr>
          <w:rFonts w:ascii="Arial" w:hAnsi="Arial" w:cs="Arial"/>
        </w:rPr>
        <w:t>.</w:t>
      </w:r>
      <w:proofErr w:type="gramEnd"/>
      <w:r>
        <w:rPr>
          <w:rFonts w:ascii="Arial" w:hAnsi="Arial" w:cs="Arial"/>
        </w:rPr>
        <w:t xml:space="preserve"> The Calvin cycle takes place in the </w:t>
      </w:r>
      <w:proofErr w:type="spellStart"/>
      <w:r>
        <w:rPr>
          <w:rFonts w:ascii="Arial" w:hAnsi="Arial" w:cs="Arial"/>
        </w:rPr>
        <w:t>stroma</w:t>
      </w:r>
      <w:proofErr w:type="spellEnd"/>
      <w:r>
        <w:rPr>
          <w:rFonts w:ascii="Arial" w:hAnsi="Arial" w:cs="Arial"/>
        </w:rPr>
        <w:t xml:space="preserve"> of </w:t>
      </w:r>
      <w:hyperlink r:id="rId286" w:history="1">
        <w:r>
          <w:rPr>
            <w:rStyle w:val="Hyperlink"/>
            <w:rFonts w:ascii="Arial" w:hAnsi="Arial" w:cs="Arial"/>
          </w:rPr>
          <w:t>chloroplasts</w:t>
        </w:r>
      </w:hyperlink>
      <w:r>
        <w:rPr>
          <w:rFonts w:ascii="Arial" w:hAnsi="Arial" w:cs="Arial"/>
        </w:rPr>
        <w:t xml:space="preserve">. Carbon dioxide enters the cycle, together with energy made available by photolysis, and in a series of steps, </w:t>
      </w:r>
      <w:hyperlink r:id="rId287" w:history="1">
        <w:r>
          <w:rPr>
            <w:rStyle w:val="Hyperlink"/>
            <w:rFonts w:ascii="Arial" w:hAnsi="Arial" w:cs="Arial"/>
          </w:rPr>
          <w:t>glucose</w:t>
        </w:r>
      </w:hyperlink>
      <w:r>
        <w:rPr>
          <w:rFonts w:ascii="Arial" w:hAnsi="Arial" w:cs="Arial"/>
        </w:rPr>
        <w:t xml:space="preserve"> is manufactured. This glucose can be used in </w:t>
      </w:r>
      <w:hyperlink r:id="rId288" w:history="1">
        <w:r>
          <w:rPr>
            <w:rStyle w:val="Hyperlink"/>
            <w:rFonts w:ascii="Arial" w:hAnsi="Arial" w:cs="Arial"/>
          </w:rPr>
          <w:t>respiration</w:t>
        </w:r>
      </w:hyperlink>
      <w:r>
        <w:rPr>
          <w:rFonts w:ascii="Arial" w:hAnsi="Arial" w:cs="Arial"/>
        </w:rPr>
        <w:t xml:space="preserve"> or as a building block in making </w:t>
      </w:r>
      <w:hyperlink r:id="rId289" w:history="1">
        <w:r>
          <w:rPr>
            <w:rStyle w:val="Hyperlink"/>
            <w:rFonts w:ascii="Arial" w:hAnsi="Arial" w:cs="Arial"/>
          </w:rPr>
          <w:t>starch</w:t>
        </w:r>
      </w:hyperlink>
      <w:r>
        <w:rPr>
          <w:rFonts w:ascii="Arial" w:hAnsi="Arial" w:cs="Arial"/>
        </w:rPr>
        <w:t xml:space="preserve"> and </w:t>
      </w:r>
      <w:hyperlink r:id="rId290" w:history="1">
        <w:r>
          <w:rPr>
            <w:rStyle w:val="Hyperlink"/>
            <w:rFonts w:ascii="Arial" w:hAnsi="Arial" w:cs="Arial"/>
          </w:rPr>
          <w:t>cellulose</w:t>
        </w:r>
      </w:hyperlink>
      <w:r>
        <w:rPr>
          <w:rFonts w:ascii="Arial" w:hAnsi="Arial" w:cs="Arial"/>
        </w:rPr>
        <w:t xml:space="preserve">. </w:t>
      </w:r>
      <w:r>
        <w:rPr>
          <w:rFonts w:ascii="Arial" w:hAnsi="Arial" w:cs="Arial"/>
        </w:rPr>
        <w:br/>
      </w:r>
      <w:r>
        <w:rPr>
          <w:rFonts w:ascii="Arial" w:hAnsi="Arial" w:cs="Arial"/>
        </w:rPr>
        <w:br/>
      </w:r>
      <w:r>
        <w:rPr>
          <w:rFonts w:ascii="Arial" w:hAnsi="Arial" w:cs="Arial"/>
        </w:rPr>
        <w:br/>
      </w:r>
      <w:r>
        <w:rPr>
          <w:rStyle w:val="Strong"/>
          <w:rFonts w:ascii="Arial" w:hAnsi="Arial" w:cs="Arial"/>
          <w:sz w:val="27"/>
          <w:szCs w:val="27"/>
        </w:rPr>
        <w:t>Related category</w:t>
      </w:r>
      <w:r>
        <w:rPr>
          <w:rFonts w:ascii="Arial" w:hAnsi="Arial" w:cs="Arial"/>
        </w:rPr>
        <w:t xml:space="preserve"> </w:t>
      </w:r>
      <w:r>
        <w:rPr>
          <w:rFonts w:ascii="Arial" w:hAnsi="Arial" w:cs="Arial"/>
        </w:rPr>
        <w:br/>
      </w:r>
      <w:r>
        <w:rPr>
          <w:rFonts w:ascii="Arial" w:hAnsi="Arial" w:cs="Arial"/>
        </w:rPr>
        <w:br/>
        <w:t xml:space="preserve">   • </w:t>
      </w:r>
      <w:hyperlink r:id="rId291" w:history="1">
        <w:r>
          <w:rPr>
            <w:rStyle w:val="Hyperlink"/>
            <w:rFonts w:ascii="Arial" w:hAnsi="Arial" w:cs="Arial"/>
            <w:sz w:val="20"/>
            <w:szCs w:val="20"/>
          </w:rPr>
          <w:t>BIOCHEMISTRY</w:t>
        </w:r>
      </w:hyperlink>
      <w:r>
        <w:rPr>
          <w:rFonts w:ascii="Arial" w:hAnsi="Arial" w:cs="Arial"/>
        </w:rPr>
        <w:t xml:space="preserve"> </w:t>
      </w:r>
      <w:r>
        <w:rPr>
          <w:rFonts w:ascii="Arial" w:hAnsi="Arial" w:cs="Arial"/>
        </w:rPr>
        <w:br/>
      </w:r>
      <w:r>
        <w:rPr>
          <w:rFonts w:ascii="Arial" w:hAnsi="Arial" w:cs="Arial"/>
        </w:rPr>
        <w:br/>
      </w:r>
      <w:r>
        <w:rPr>
          <w:rFonts w:ascii="Arial" w:hAnsi="Arial" w:cs="Arial"/>
        </w:rPr>
        <w:br/>
      </w:r>
      <w:r>
        <w:rPr>
          <w:rFonts w:ascii="Arial" w:hAnsi="Arial" w:cs="Arial"/>
        </w:rPr>
        <w:br/>
        <w:t xml:space="preserve">Also on this site: </w:t>
      </w:r>
      <w:r>
        <w:rPr>
          <w:rFonts w:ascii="Arial" w:hAnsi="Arial" w:cs="Arial"/>
        </w:rPr>
        <w:br/>
      </w:r>
      <w:r>
        <w:rPr>
          <w:rFonts w:ascii="Arial" w:hAnsi="Arial" w:cs="Arial"/>
        </w:rPr>
        <w:br/>
      </w:r>
      <w:hyperlink r:id="rId292" w:history="1">
        <w:proofErr w:type="spellStart"/>
        <w:r>
          <w:rPr>
            <w:rStyle w:val="Hyperlink"/>
            <w:rFonts w:ascii="Arial" w:hAnsi="Arial" w:cs="Arial"/>
            <w:sz w:val="20"/>
            <w:szCs w:val="20"/>
          </w:rPr>
          <w:t>Encyclopedia</w:t>
        </w:r>
        <w:proofErr w:type="spellEnd"/>
        <w:r>
          <w:rPr>
            <w:rStyle w:val="Hyperlink"/>
            <w:rFonts w:ascii="Arial" w:hAnsi="Arial" w:cs="Arial"/>
            <w:sz w:val="20"/>
            <w:szCs w:val="20"/>
          </w:rPr>
          <w:t xml:space="preserve"> of Alternative Energy &amp; Sustainable Living</w:t>
        </w:r>
      </w:hyperlink>
      <w:r>
        <w:rPr>
          <w:rFonts w:ascii="Arial" w:hAnsi="Arial" w:cs="Arial"/>
          <w:sz w:val="20"/>
          <w:szCs w:val="20"/>
        </w:rPr>
        <w:br/>
      </w:r>
      <w:hyperlink r:id="rId293" w:history="1">
        <w:proofErr w:type="spellStart"/>
        <w:r>
          <w:rPr>
            <w:rStyle w:val="Hyperlink"/>
            <w:rFonts w:ascii="Arial" w:hAnsi="Arial" w:cs="Arial"/>
            <w:sz w:val="20"/>
            <w:szCs w:val="20"/>
          </w:rPr>
          <w:t>Encyclopedia</w:t>
        </w:r>
        <w:proofErr w:type="spellEnd"/>
        <w:r>
          <w:rPr>
            <w:rStyle w:val="Hyperlink"/>
            <w:rFonts w:ascii="Arial" w:hAnsi="Arial" w:cs="Arial"/>
            <w:sz w:val="20"/>
            <w:szCs w:val="20"/>
          </w:rPr>
          <w:t xml:space="preserve"> of History</w:t>
        </w:r>
      </w:hyperlink>
      <w:r>
        <w:rPr>
          <w:rFonts w:ascii="Arial" w:hAnsi="Arial" w:cs="Arial"/>
          <w:sz w:val="20"/>
          <w:szCs w:val="20"/>
        </w:rPr>
        <w:br/>
      </w:r>
      <w:hyperlink r:id="rId294" w:tgtFrame="blank" w:history="1">
        <w:r>
          <w:rPr>
            <w:rStyle w:val="Hyperlink"/>
            <w:rFonts w:ascii="Arial" w:hAnsi="Arial" w:cs="Arial"/>
            <w:sz w:val="20"/>
            <w:szCs w:val="20"/>
          </w:rPr>
          <w:t>Transport Concepts &amp; Designs (partner site)</w:t>
        </w:r>
      </w:hyperlink>
      <w:r>
        <w:rPr>
          <w:rFonts w:ascii="Arial" w:hAnsi="Arial" w:cs="Arial"/>
        </w:rPr>
        <w:t xml:space="preserve"> </w:t>
      </w:r>
      <w:r>
        <w:rPr>
          <w:rFonts w:ascii="Arial" w:hAnsi="Arial" w:cs="Arial"/>
        </w:rPr>
        <w:br/>
      </w:r>
    </w:p>
    <w:p w:rsidR="00707BB1" w:rsidRDefault="00E42CA7" w:rsidP="00707BB1">
      <w:pPr>
        <w:jc w:val="center"/>
        <w:rPr>
          <w:rFonts w:ascii="Arial" w:hAnsi="Arial" w:cs="Arial"/>
        </w:rPr>
      </w:pPr>
      <w:hyperlink r:id="rId295" w:anchor="top" w:history="1">
        <w:r w:rsidR="00707BB1">
          <w:rPr>
            <w:rStyle w:val="Hyperlink"/>
            <w:rFonts w:ascii="Arial" w:hAnsi="Arial" w:cs="Arial"/>
            <w:b/>
            <w:bCs/>
            <w:sz w:val="20"/>
            <w:szCs w:val="20"/>
          </w:rPr>
          <w:t>BACK TO TOP</w:t>
        </w:r>
      </w:hyperlink>
      <w:r w:rsidR="00707BB1">
        <w:rPr>
          <w:rFonts w:ascii="Arial" w:hAnsi="Arial" w:cs="Arial"/>
          <w:b/>
          <w:bCs/>
          <w:sz w:val="20"/>
          <w:szCs w:val="20"/>
        </w:rPr>
        <w:t xml:space="preserve"> </w:t>
      </w:r>
    </w:p>
    <w:p w:rsidR="00707BB1" w:rsidRDefault="00707BB1" w:rsidP="00707BB1">
      <w:pPr>
        <w:spacing w:after="240"/>
        <w:rPr>
          <w:rFonts w:ascii="Arial" w:hAnsi="Arial" w:cs="Arial"/>
        </w:rPr>
      </w:pPr>
    </w:p>
    <w:p w:rsidR="0067263B" w:rsidRDefault="0067263B" w:rsidP="0067263B">
      <w:pPr>
        <w:pStyle w:val="NormalWeb"/>
      </w:pPr>
    </w:p>
    <w:p w:rsidR="00AE4A3A" w:rsidRDefault="00AE4A3A" w:rsidP="00AE4A3A">
      <w:pPr>
        <w:pStyle w:val="NormalWeb"/>
        <w:shd w:val="clear" w:color="auto" w:fill="F8FCFF"/>
      </w:pPr>
    </w:p>
    <w:p w:rsidR="00AE4A3A" w:rsidRDefault="00AE4A3A" w:rsidP="00AE4A3A">
      <w:pPr>
        <w:shd w:val="clear" w:color="auto" w:fill="F8FCFF"/>
      </w:pPr>
      <w:bookmarkStart w:id="25" w:name="Chemical_structure"/>
      <w:bookmarkEnd w:id="25"/>
      <w:r>
        <w:rPr>
          <w:noProof/>
          <w:color w:val="0000FF"/>
        </w:rPr>
        <w:drawing>
          <wp:inline distT="0" distB="0" distL="0" distR="0">
            <wp:extent cx="142875" cy="104775"/>
            <wp:effectExtent l="19050" t="0" r="9525" b="0"/>
            <wp:docPr id="88" name="Picture 88" descr="http://en.wikipedia.org/skins-1.5/common/images/magnify-clip.png">
              <a:hlinkClick xmlns:a="http://schemas.openxmlformats.org/drawingml/2006/main" r:id="rId184"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en.wikipedia.org/skins-1.5/common/images/magnify-clip.png">
                      <a:hlinkClick r:id="rId184" tooltip="Enlarge"/>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2F1E9E" w:rsidRDefault="002F1E9E">
      <w:pPr>
        <w:rPr>
          <w:rFonts w:eastAsia="Times New Roman"/>
        </w:rPr>
      </w:pPr>
    </w:p>
    <w:sectPr w:rsidR="002F1E9E" w:rsidSect="00A039C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inherit">
    <w:panose1 w:val="00000000000000000000"/>
    <w:charset w:val="00"/>
    <w:family w:val="roman"/>
    <w:notTrueType/>
    <w:pitch w:val="default"/>
    <w:sig w:usb0="00000000" w:usb1="00000000" w:usb2="00000000" w:usb3="00000000" w:csb0="00000000" w:csb1="00000000"/>
  </w:font>
  <w:font w:name="ALPHA-Demo">
    <w:panose1 w:val="00000000000000000000"/>
    <w:charset w:val="00"/>
    <w:family w:val="roman"/>
    <w:notTrueType/>
    <w:pitch w:val="default"/>
    <w:sig w:usb0="00000000" w:usb1="00000000" w:usb2="00000000" w:usb3="00000000" w:csb0="0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A492C"/>
    <w:multiLevelType w:val="multilevel"/>
    <w:tmpl w:val="9EB2B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6A6471"/>
    <w:multiLevelType w:val="multilevel"/>
    <w:tmpl w:val="04C0B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982031"/>
    <w:multiLevelType w:val="multilevel"/>
    <w:tmpl w:val="51BC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A10E5D"/>
    <w:multiLevelType w:val="multilevel"/>
    <w:tmpl w:val="6A8C0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2B0E80"/>
    <w:multiLevelType w:val="multilevel"/>
    <w:tmpl w:val="F5E4C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D207F9"/>
    <w:multiLevelType w:val="multilevel"/>
    <w:tmpl w:val="320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4A74488"/>
    <w:multiLevelType w:val="multilevel"/>
    <w:tmpl w:val="96D4C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7E44B1"/>
    <w:multiLevelType w:val="multilevel"/>
    <w:tmpl w:val="EC7C0E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F61A5F"/>
    <w:multiLevelType w:val="multilevel"/>
    <w:tmpl w:val="CFE64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7A2525"/>
    <w:multiLevelType w:val="multilevel"/>
    <w:tmpl w:val="55E6C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BC00E3"/>
    <w:multiLevelType w:val="multilevel"/>
    <w:tmpl w:val="7032B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080B80"/>
    <w:multiLevelType w:val="multilevel"/>
    <w:tmpl w:val="C6B83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E230BF"/>
    <w:multiLevelType w:val="multilevel"/>
    <w:tmpl w:val="8C52B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7519F7"/>
    <w:multiLevelType w:val="multilevel"/>
    <w:tmpl w:val="ADB6C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2245CD"/>
    <w:multiLevelType w:val="multilevel"/>
    <w:tmpl w:val="30489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3E17D0"/>
    <w:multiLevelType w:val="multilevel"/>
    <w:tmpl w:val="6CF44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58172D0"/>
    <w:multiLevelType w:val="multilevel"/>
    <w:tmpl w:val="DA801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D35035"/>
    <w:multiLevelType w:val="multilevel"/>
    <w:tmpl w:val="7B4A6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6887A71"/>
    <w:multiLevelType w:val="multilevel"/>
    <w:tmpl w:val="1F926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DE761D"/>
    <w:multiLevelType w:val="multilevel"/>
    <w:tmpl w:val="F0FC8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E5E0C98"/>
    <w:multiLevelType w:val="multilevel"/>
    <w:tmpl w:val="989E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F0C07AA"/>
    <w:multiLevelType w:val="multilevel"/>
    <w:tmpl w:val="44BEC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1E715E9"/>
    <w:multiLevelType w:val="multilevel"/>
    <w:tmpl w:val="9AEA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1F40B0F"/>
    <w:multiLevelType w:val="multilevel"/>
    <w:tmpl w:val="F3D24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7294DD0"/>
    <w:multiLevelType w:val="multilevel"/>
    <w:tmpl w:val="EB082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FA011F4"/>
    <w:multiLevelType w:val="multilevel"/>
    <w:tmpl w:val="64FEB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24228B6"/>
    <w:multiLevelType w:val="multilevel"/>
    <w:tmpl w:val="F1585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293EBD"/>
    <w:multiLevelType w:val="multilevel"/>
    <w:tmpl w:val="4CC4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F9D7A94"/>
    <w:multiLevelType w:val="multilevel"/>
    <w:tmpl w:val="8AE2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3"/>
  </w:num>
  <w:num w:numId="3">
    <w:abstractNumId w:val="17"/>
  </w:num>
  <w:num w:numId="4">
    <w:abstractNumId w:val="1"/>
  </w:num>
  <w:num w:numId="5">
    <w:abstractNumId w:val="20"/>
  </w:num>
  <w:num w:numId="6">
    <w:abstractNumId w:val="8"/>
  </w:num>
  <w:num w:numId="7">
    <w:abstractNumId w:val="22"/>
  </w:num>
  <w:num w:numId="8">
    <w:abstractNumId w:val="10"/>
  </w:num>
  <w:num w:numId="9">
    <w:abstractNumId w:val="13"/>
  </w:num>
  <w:num w:numId="10">
    <w:abstractNumId w:val="28"/>
  </w:num>
  <w:num w:numId="11">
    <w:abstractNumId w:val="23"/>
  </w:num>
  <w:num w:numId="12">
    <w:abstractNumId w:val="16"/>
  </w:num>
  <w:num w:numId="13">
    <w:abstractNumId w:val="7"/>
  </w:num>
  <w:num w:numId="14">
    <w:abstractNumId w:val="21"/>
  </w:num>
  <w:num w:numId="15">
    <w:abstractNumId w:val="26"/>
  </w:num>
  <w:num w:numId="16">
    <w:abstractNumId w:val="2"/>
  </w:num>
  <w:num w:numId="17">
    <w:abstractNumId w:val="4"/>
  </w:num>
  <w:num w:numId="18">
    <w:abstractNumId w:val="6"/>
  </w:num>
  <w:num w:numId="19">
    <w:abstractNumId w:val="5"/>
  </w:num>
  <w:num w:numId="20">
    <w:abstractNumId w:val="24"/>
  </w:num>
  <w:num w:numId="21">
    <w:abstractNumId w:val="9"/>
  </w:num>
  <w:num w:numId="22">
    <w:abstractNumId w:val="12"/>
  </w:num>
  <w:num w:numId="23">
    <w:abstractNumId w:val="14"/>
  </w:num>
  <w:num w:numId="24">
    <w:abstractNumId w:val="0"/>
  </w:num>
  <w:num w:numId="25">
    <w:abstractNumId w:val="15"/>
  </w:num>
  <w:num w:numId="26">
    <w:abstractNumId w:val="18"/>
  </w:num>
  <w:num w:numId="27">
    <w:abstractNumId w:val="11"/>
  </w:num>
  <w:num w:numId="28">
    <w:abstractNumId w:val="27"/>
  </w:num>
  <w:num w:numId="2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20"/>
  <w:noPunctuationKerning/>
  <w:characterSpacingControl w:val="doNotCompress"/>
  <w:compat/>
  <w:rsids>
    <w:rsidRoot w:val="006C34A6"/>
    <w:rsid w:val="000922BD"/>
    <w:rsid w:val="000E6DAE"/>
    <w:rsid w:val="000F639E"/>
    <w:rsid w:val="00124B16"/>
    <w:rsid w:val="001464AF"/>
    <w:rsid w:val="00182875"/>
    <w:rsid w:val="001A274B"/>
    <w:rsid w:val="00243752"/>
    <w:rsid w:val="00274DA1"/>
    <w:rsid w:val="002F1E9E"/>
    <w:rsid w:val="002F4005"/>
    <w:rsid w:val="00322874"/>
    <w:rsid w:val="00347A38"/>
    <w:rsid w:val="003504E2"/>
    <w:rsid w:val="003B6922"/>
    <w:rsid w:val="003D3ADD"/>
    <w:rsid w:val="003D5F0C"/>
    <w:rsid w:val="00433DB6"/>
    <w:rsid w:val="00456470"/>
    <w:rsid w:val="004E4E84"/>
    <w:rsid w:val="00574293"/>
    <w:rsid w:val="005918B9"/>
    <w:rsid w:val="0067263B"/>
    <w:rsid w:val="006958DD"/>
    <w:rsid w:val="006C34A6"/>
    <w:rsid w:val="006F0C70"/>
    <w:rsid w:val="00707BB1"/>
    <w:rsid w:val="007436D6"/>
    <w:rsid w:val="007567E6"/>
    <w:rsid w:val="007802EC"/>
    <w:rsid w:val="007810A1"/>
    <w:rsid w:val="00783C3D"/>
    <w:rsid w:val="008264DF"/>
    <w:rsid w:val="00831018"/>
    <w:rsid w:val="008B46B4"/>
    <w:rsid w:val="008C265D"/>
    <w:rsid w:val="008F04E2"/>
    <w:rsid w:val="00922087"/>
    <w:rsid w:val="009A2521"/>
    <w:rsid w:val="009C2F55"/>
    <w:rsid w:val="009F44CE"/>
    <w:rsid w:val="00A039CB"/>
    <w:rsid w:val="00A77B46"/>
    <w:rsid w:val="00AE4A3A"/>
    <w:rsid w:val="00B30ABC"/>
    <w:rsid w:val="00BD69D8"/>
    <w:rsid w:val="00BD6D72"/>
    <w:rsid w:val="00BD7136"/>
    <w:rsid w:val="00C200D5"/>
    <w:rsid w:val="00CC5042"/>
    <w:rsid w:val="00DB432E"/>
    <w:rsid w:val="00E42CA7"/>
    <w:rsid w:val="00E523BF"/>
    <w:rsid w:val="00FE1F2C"/>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CB"/>
    <w:rPr>
      <w:rFonts w:eastAsiaTheme="minorEastAsia"/>
      <w:sz w:val="24"/>
      <w:szCs w:val="24"/>
    </w:rPr>
  </w:style>
  <w:style w:type="paragraph" w:styleId="Heading1">
    <w:name w:val="heading 1"/>
    <w:basedOn w:val="Normal"/>
    <w:next w:val="Normal"/>
    <w:link w:val="Heading1Char"/>
    <w:uiPriority w:val="9"/>
    <w:qFormat/>
    <w:rsid w:val="000E6D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918B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E6DA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A039CB"/>
    <w:pPr>
      <w:spacing w:before="100" w:beforeAutospacing="1" w:after="100" w:afterAutospacing="1"/>
      <w:outlineLvl w:val="3"/>
    </w:pPr>
    <w:rPr>
      <w:b/>
      <w:bCs/>
    </w:rPr>
  </w:style>
  <w:style w:type="paragraph" w:styleId="Heading5">
    <w:name w:val="heading 5"/>
    <w:basedOn w:val="Normal"/>
    <w:next w:val="Normal"/>
    <w:link w:val="Heading5Char"/>
    <w:uiPriority w:val="9"/>
    <w:unhideWhenUsed/>
    <w:qFormat/>
    <w:rsid w:val="000E6DA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39CB"/>
    <w:rPr>
      <w:color w:val="B30000"/>
      <w:u w:val="single"/>
    </w:rPr>
  </w:style>
  <w:style w:type="character" w:styleId="FollowedHyperlink">
    <w:name w:val="FollowedHyperlink"/>
    <w:basedOn w:val="DefaultParagraphFont"/>
    <w:uiPriority w:val="99"/>
    <w:semiHidden/>
    <w:unhideWhenUsed/>
    <w:rsid w:val="00A039CB"/>
    <w:rPr>
      <w:color w:val="B30000"/>
      <w:u w:val="single"/>
    </w:rPr>
  </w:style>
  <w:style w:type="paragraph" w:styleId="NormalWeb">
    <w:name w:val="Normal (Web)"/>
    <w:basedOn w:val="Normal"/>
    <w:uiPriority w:val="99"/>
    <w:unhideWhenUsed/>
    <w:rsid w:val="00A039CB"/>
    <w:pPr>
      <w:spacing w:before="100" w:beforeAutospacing="1" w:after="100" w:afterAutospacing="1"/>
    </w:pPr>
  </w:style>
  <w:style w:type="character" w:customStyle="1" w:styleId="Heading4Char">
    <w:name w:val="Heading 4 Char"/>
    <w:basedOn w:val="DefaultParagraphFont"/>
    <w:link w:val="Heading4"/>
    <w:uiPriority w:val="9"/>
    <w:rsid w:val="00A039CB"/>
    <w:rPr>
      <w:rFonts w:asciiTheme="majorHAnsi" w:eastAsiaTheme="majorEastAsia" w:hAnsiTheme="majorHAnsi" w:cstheme="majorBidi"/>
      <w:b/>
      <w:bCs/>
      <w:i/>
      <w:iCs/>
      <w:color w:val="4F81BD" w:themeColor="accent1"/>
      <w:sz w:val="24"/>
      <w:szCs w:val="24"/>
    </w:rPr>
  </w:style>
  <w:style w:type="paragraph" w:styleId="BalloonText">
    <w:name w:val="Balloon Text"/>
    <w:basedOn w:val="Normal"/>
    <w:link w:val="BalloonTextChar"/>
    <w:uiPriority w:val="99"/>
    <w:semiHidden/>
    <w:unhideWhenUsed/>
    <w:rsid w:val="004E4E84"/>
    <w:rPr>
      <w:rFonts w:ascii="Tahoma" w:hAnsi="Tahoma" w:cs="Tahoma"/>
      <w:sz w:val="16"/>
      <w:szCs w:val="16"/>
    </w:rPr>
  </w:style>
  <w:style w:type="character" w:customStyle="1" w:styleId="BalloonTextChar">
    <w:name w:val="Balloon Text Char"/>
    <w:basedOn w:val="DefaultParagraphFont"/>
    <w:link w:val="BalloonText"/>
    <w:uiPriority w:val="99"/>
    <w:semiHidden/>
    <w:rsid w:val="004E4E84"/>
    <w:rPr>
      <w:rFonts w:ascii="Tahoma" w:eastAsiaTheme="minorEastAsia" w:hAnsi="Tahoma" w:cs="Tahoma"/>
      <w:sz w:val="16"/>
      <w:szCs w:val="16"/>
    </w:rPr>
  </w:style>
  <w:style w:type="character" w:customStyle="1" w:styleId="Heading1Char">
    <w:name w:val="Heading 1 Char"/>
    <w:basedOn w:val="DefaultParagraphFont"/>
    <w:link w:val="Heading1"/>
    <w:uiPriority w:val="9"/>
    <w:rsid w:val="000E6DAE"/>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0E6DAE"/>
    <w:rPr>
      <w:rFonts w:asciiTheme="majorHAnsi" w:eastAsiaTheme="majorEastAsia" w:hAnsiTheme="majorHAnsi" w:cstheme="majorBidi"/>
      <w:b/>
      <w:bCs/>
      <w:color w:val="4F81BD" w:themeColor="accent1"/>
      <w:sz w:val="24"/>
      <w:szCs w:val="24"/>
    </w:rPr>
  </w:style>
  <w:style w:type="character" w:customStyle="1" w:styleId="Heading5Char">
    <w:name w:val="Heading 5 Char"/>
    <w:basedOn w:val="DefaultParagraphFont"/>
    <w:link w:val="Heading5"/>
    <w:uiPriority w:val="9"/>
    <w:rsid w:val="000E6DAE"/>
    <w:rPr>
      <w:rFonts w:asciiTheme="majorHAnsi" w:eastAsiaTheme="majorEastAsia" w:hAnsiTheme="majorHAnsi" w:cstheme="majorBidi"/>
      <w:color w:val="243F60" w:themeColor="accent1" w:themeShade="7F"/>
      <w:sz w:val="24"/>
      <w:szCs w:val="24"/>
    </w:rPr>
  </w:style>
  <w:style w:type="character" w:customStyle="1" w:styleId="plainlinks">
    <w:name w:val="plainlinks"/>
    <w:basedOn w:val="DefaultParagraphFont"/>
    <w:rsid w:val="000E6DAE"/>
  </w:style>
  <w:style w:type="paragraph" w:styleId="z-TopofForm">
    <w:name w:val="HTML Top of Form"/>
    <w:basedOn w:val="Normal"/>
    <w:next w:val="Normal"/>
    <w:link w:val="z-TopofFormChar"/>
    <w:hidden/>
    <w:uiPriority w:val="99"/>
    <w:semiHidden/>
    <w:unhideWhenUsed/>
    <w:rsid w:val="000E6DAE"/>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0E6DA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0E6DAE"/>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0E6DAE"/>
    <w:rPr>
      <w:rFonts w:ascii="Arial" w:hAnsi="Arial" w:cs="Arial"/>
      <w:vanish/>
      <w:sz w:val="16"/>
      <w:szCs w:val="16"/>
    </w:rPr>
  </w:style>
  <w:style w:type="character" w:customStyle="1" w:styleId="Heading2Char">
    <w:name w:val="Heading 2 Char"/>
    <w:basedOn w:val="DefaultParagraphFont"/>
    <w:link w:val="Heading2"/>
    <w:uiPriority w:val="9"/>
    <w:rsid w:val="005918B9"/>
    <w:rPr>
      <w:rFonts w:asciiTheme="majorHAnsi" w:eastAsiaTheme="majorEastAsia" w:hAnsiTheme="majorHAnsi" w:cstheme="majorBidi"/>
      <w:b/>
      <w:bCs/>
      <w:color w:val="4F81BD" w:themeColor="accent1"/>
      <w:sz w:val="26"/>
      <w:szCs w:val="26"/>
    </w:rPr>
  </w:style>
  <w:style w:type="character" w:customStyle="1" w:styleId="editsection">
    <w:name w:val="editsection"/>
    <w:basedOn w:val="DefaultParagraphFont"/>
    <w:rsid w:val="005918B9"/>
  </w:style>
  <w:style w:type="character" w:customStyle="1" w:styleId="mw-headline">
    <w:name w:val="mw-headline"/>
    <w:basedOn w:val="DefaultParagraphFont"/>
    <w:rsid w:val="005918B9"/>
  </w:style>
  <w:style w:type="character" w:styleId="Strong">
    <w:name w:val="Strong"/>
    <w:basedOn w:val="DefaultParagraphFont"/>
    <w:uiPriority w:val="22"/>
    <w:qFormat/>
    <w:rsid w:val="00AE4A3A"/>
    <w:rPr>
      <w:b/>
      <w:bCs/>
    </w:rPr>
  </w:style>
  <w:style w:type="character" w:customStyle="1" w:styleId="toctoggle">
    <w:name w:val="toctoggle"/>
    <w:basedOn w:val="DefaultParagraphFont"/>
    <w:rsid w:val="00AE4A3A"/>
  </w:style>
  <w:style w:type="character" w:customStyle="1" w:styleId="tocnumber2">
    <w:name w:val="tocnumber2"/>
    <w:basedOn w:val="DefaultParagraphFont"/>
    <w:rsid w:val="00AE4A3A"/>
  </w:style>
  <w:style w:type="character" w:customStyle="1" w:styleId="toctext">
    <w:name w:val="toctext"/>
    <w:basedOn w:val="DefaultParagraphFont"/>
    <w:rsid w:val="00AE4A3A"/>
  </w:style>
  <w:style w:type="character" w:styleId="HTMLCite">
    <w:name w:val="HTML Cite"/>
    <w:basedOn w:val="DefaultParagraphFont"/>
    <w:uiPriority w:val="99"/>
    <w:semiHidden/>
    <w:unhideWhenUsed/>
    <w:rsid w:val="00574293"/>
    <w:rPr>
      <w:i w:val="0"/>
      <w:iCs w:val="0"/>
    </w:rPr>
  </w:style>
  <w:style w:type="paragraph" w:customStyle="1" w:styleId="error">
    <w:name w:val="error"/>
    <w:basedOn w:val="Normal"/>
    <w:rsid w:val="00574293"/>
    <w:pPr>
      <w:spacing w:before="100" w:beforeAutospacing="1" w:after="100" w:afterAutospacing="1"/>
    </w:pPr>
    <w:rPr>
      <w:rFonts w:eastAsia="Times New Roman"/>
      <w:b/>
      <w:bCs/>
    </w:rPr>
  </w:style>
  <w:style w:type="paragraph" w:customStyle="1" w:styleId="references-small">
    <w:name w:val="references-small"/>
    <w:basedOn w:val="Normal"/>
    <w:rsid w:val="00574293"/>
    <w:pPr>
      <w:spacing w:before="100" w:beforeAutospacing="1" w:after="100" w:afterAutospacing="1"/>
    </w:pPr>
    <w:rPr>
      <w:rFonts w:eastAsia="Times New Roman"/>
      <w:sz w:val="22"/>
      <w:szCs w:val="22"/>
    </w:rPr>
  </w:style>
  <w:style w:type="paragraph" w:customStyle="1" w:styleId="references-2column">
    <w:name w:val="references-2column"/>
    <w:basedOn w:val="Normal"/>
    <w:rsid w:val="00574293"/>
    <w:pPr>
      <w:spacing w:before="100" w:beforeAutospacing="1" w:after="100" w:afterAutospacing="1"/>
    </w:pPr>
    <w:rPr>
      <w:rFonts w:eastAsia="Times New Roman"/>
      <w:sz w:val="22"/>
      <w:szCs w:val="22"/>
    </w:rPr>
  </w:style>
  <w:style w:type="paragraph" w:customStyle="1" w:styleId="same-bg">
    <w:name w:val="same-bg"/>
    <w:basedOn w:val="Normal"/>
    <w:rsid w:val="00574293"/>
    <w:pPr>
      <w:spacing w:before="100" w:beforeAutospacing="1" w:after="100" w:afterAutospacing="1"/>
    </w:pPr>
    <w:rPr>
      <w:rFonts w:eastAsia="Times New Roman"/>
    </w:rPr>
  </w:style>
  <w:style w:type="paragraph" w:customStyle="1" w:styleId="navbox-title">
    <w:name w:val="navbox-title"/>
    <w:basedOn w:val="Normal"/>
    <w:rsid w:val="00574293"/>
    <w:pPr>
      <w:shd w:val="clear" w:color="auto" w:fill="CCCCFF"/>
      <w:spacing w:before="100" w:beforeAutospacing="1" w:after="100" w:afterAutospacing="1"/>
      <w:jc w:val="center"/>
    </w:pPr>
    <w:rPr>
      <w:rFonts w:eastAsia="Times New Roman"/>
    </w:rPr>
  </w:style>
  <w:style w:type="paragraph" w:customStyle="1" w:styleId="navbox-abovebelow">
    <w:name w:val="navbox-abovebelow"/>
    <w:basedOn w:val="Normal"/>
    <w:rsid w:val="00574293"/>
    <w:pPr>
      <w:shd w:val="clear" w:color="auto" w:fill="DDDDFF"/>
      <w:spacing w:before="100" w:beforeAutospacing="1" w:after="100" w:afterAutospacing="1"/>
      <w:jc w:val="center"/>
    </w:pPr>
    <w:rPr>
      <w:rFonts w:eastAsia="Times New Roman"/>
    </w:rPr>
  </w:style>
  <w:style w:type="paragraph" w:customStyle="1" w:styleId="navbox-group">
    <w:name w:val="navbox-group"/>
    <w:basedOn w:val="Normal"/>
    <w:rsid w:val="00574293"/>
    <w:pPr>
      <w:shd w:val="clear" w:color="auto" w:fill="DDDDFF"/>
      <w:spacing w:before="100" w:beforeAutospacing="1" w:after="100" w:afterAutospacing="1"/>
      <w:jc w:val="right"/>
    </w:pPr>
    <w:rPr>
      <w:rFonts w:eastAsia="Times New Roman"/>
      <w:b/>
      <w:bCs/>
    </w:rPr>
  </w:style>
  <w:style w:type="paragraph" w:customStyle="1" w:styleId="navbox">
    <w:name w:val="navbox"/>
    <w:basedOn w:val="Normal"/>
    <w:rsid w:val="00574293"/>
    <w:pPr>
      <w:shd w:val="clear" w:color="auto" w:fill="FDFDFD"/>
      <w:spacing w:before="100" w:beforeAutospacing="1" w:after="100" w:afterAutospacing="1"/>
    </w:pPr>
    <w:rPr>
      <w:rFonts w:eastAsia="Times New Roman"/>
    </w:rPr>
  </w:style>
  <w:style w:type="paragraph" w:customStyle="1" w:styleId="navbox-subgroup">
    <w:name w:val="navbox-subgroup"/>
    <w:basedOn w:val="Normal"/>
    <w:rsid w:val="00574293"/>
    <w:pPr>
      <w:shd w:val="clear" w:color="auto" w:fill="FDFDFD"/>
      <w:spacing w:before="100" w:beforeAutospacing="1" w:after="100" w:afterAutospacing="1"/>
    </w:pPr>
    <w:rPr>
      <w:rFonts w:eastAsia="Times New Roman"/>
    </w:rPr>
  </w:style>
  <w:style w:type="paragraph" w:customStyle="1" w:styleId="navbox-list">
    <w:name w:val="navbox-list"/>
    <w:basedOn w:val="Normal"/>
    <w:rsid w:val="00574293"/>
    <w:pPr>
      <w:spacing w:before="100" w:beforeAutospacing="1" w:after="100" w:afterAutospacing="1"/>
    </w:pPr>
    <w:rPr>
      <w:rFonts w:eastAsia="Times New Roman"/>
    </w:rPr>
  </w:style>
  <w:style w:type="paragraph" w:customStyle="1" w:styleId="navbox-even">
    <w:name w:val="navbox-even"/>
    <w:basedOn w:val="Normal"/>
    <w:rsid w:val="00574293"/>
    <w:pPr>
      <w:shd w:val="clear" w:color="auto" w:fill="F7F7F7"/>
      <w:spacing w:before="100" w:beforeAutospacing="1" w:after="100" w:afterAutospacing="1"/>
    </w:pPr>
    <w:rPr>
      <w:rFonts w:eastAsia="Times New Roman"/>
    </w:rPr>
  </w:style>
  <w:style w:type="paragraph" w:customStyle="1" w:styleId="navbox-odd">
    <w:name w:val="navbox-odd"/>
    <w:basedOn w:val="Normal"/>
    <w:rsid w:val="00574293"/>
    <w:pPr>
      <w:spacing w:before="100" w:beforeAutospacing="1" w:after="100" w:afterAutospacing="1"/>
    </w:pPr>
    <w:rPr>
      <w:rFonts w:eastAsia="Times New Roman"/>
    </w:rPr>
  </w:style>
  <w:style w:type="paragraph" w:customStyle="1" w:styleId="infobox">
    <w:name w:val="infobox"/>
    <w:basedOn w:val="Normal"/>
    <w:rsid w:val="00574293"/>
    <w:pPr>
      <w:pBdr>
        <w:top w:val="single" w:sz="6" w:space="2" w:color="AAAAAA"/>
        <w:left w:val="single" w:sz="6" w:space="2" w:color="AAAAAA"/>
        <w:bottom w:val="single" w:sz="6" w:space="2" w:color="AAAAAA"/>
        <w:right w:val="single" w:sz="6" w:space="2" w:color="AAAAAA"/>
      </w:pBdr>
      <w:shd w:val="clear" w:color="auto" w:fill="F9F9F9"/>
      <w:spacing w:before="120" w:after="120"/>
      <w:ind w:left="240"/>
    </w:pPr>
    <w:rPr>
      <w:rFonts w:eastAsia="Times New Roman"/>
      <w:color w:val="000000"/>
    </w:rPr>
  </w:style>
  <w:style w:type="paragraph" w:customStyle="1" w:styleId="notice">
    <w:name w:val="notice"/>
    <w:basedOn w:val="Normal"/>
    <w:rsid w:val="00574293"/>
    <w:pPr>
      <w:spacing w:before="240" w:after="240"/>
      <w:ind w:left="240" w:right="240"/>
    </w:pPr>
    <w:rPr>
      <w:rFonts w:eastAsia="Times New Roman"/>
    </w:rPr>
  </w:style>
  <w:style w:type="paragraph" w:customStyle="1" w:styleId="inchi-label">
    <w:name w:val="inchi-label"/>
    <w:basedOn w:val="Normal"/>
    <w:rsid w:val="00574293"/>
    <w:pPr>
      <w:spacing w:before="100" w:beforeAutospacing="1" w:after="100" w:afterAutospacing="1"/>
    </w:pPr>
    <w:rPr>
      <w:rFonts w:eastAsia="Times New Roman"/>
      <w:color w:val="AAAAAA"/>
    </w:rPr>
  </w:style>
  <w:style w:type="paragraph" w:customStyle="1" w:styleId="persondata-label">
    <w:name w:val="persondata-label"/>
    <w:basedOn w:val="Normal"/>
    <w:rsid w:val="00574293"/>
    <w:pPr>
      <w:spacing w:before="100" w:beforeAutospacing="1" w:after="100" w:afterAutospacing="1"/>
    </w:pPr>
    <w:rPr>
      <w:rFonts w:eastAsia="Times New Roman"/>
      <w:color w:val="AAAAAA"/>
    </w:rPr>
  </w:style>
  <w:style w:type="paragraph" w:customStyle="1" w:styleId="redirect-in-category">
    <w:name w:val="redirect-in-category"/>
    <w:basedOn w:val="Normal"/>
    <w:rsid w:val="00574293"/>
    <w:pPr>
      <w:spacing w:before="100" w:beforeAutospacing="1" w:after="100" w:afterAutospacing="1"/>
    </w:pPr>
    <w:rPr>
      <w:rFonts w:eastAsia="Times New Roman"/>
      <w:i/>
      <w:iCs/>
    </w:rPr>
  </w:style>
  <w:style w:type="paragraph" w:customStyle="1" w:styleId="allpagesredirect">
    <w:name w:val="allpagesredirect"/>
    <w:basedOn w:val="Normal"/>
    <w:rsid w:val="00574293"/>
    <w:pPr>
      <w:spacing w:before="100" w:beforeAutospacing="1" w:after="100" w:afterAutospacing="1"/>
    </w:pPr>
    <w:rPr>
      <w:rFonts w:eastAsia="Times New Roman"/>
      <w:i/>
      <w:iCs/>
    </w:rPr>
  </w:style>
  <w:style w:type="paragraph" w:customStyle="1" w:styleId="messagebox">
    <w:name w:val="messagebox"/>
    <w:basedOn w:val="Normal"/>
    <w:rsid w:val="00574293"/>
    <w:pPr>
      <w:pBdr>
        <w:top w:val="single" w:sz="6" w:space="2" w:color="AAAAAA"/>
        <w:left w:val="single" w:sz="6" w:space="2" w:color="AAAAAA"/>
        <w:bottom w:val="single" w:sz="6" w:space="2" w:color="AAAAAA"/>
        <w:right w:val="single" w:sz="6" w:space="2" w:color="AAAAAA"/>
      </w:pBdr>
      <w:shd w:val="clear" w:color="auto" w:fill="F9F9F9"/>
      <w:spacing w:after="240"/>
    </w:pPr>
    <w:rPr>
      <w:rFonts w:eastAsia="Times New Roman"/>
    </w:rPr>
  </w:style>
  <w:style w:type="paragraph" w:customStyle="1" w:styleId="ipa">
    <w:name w:val="ipa"/>
    <w:basedOn w:val="Normal"/>
    <w:rsid w:val="00574293"/>
    <w:pPr>
      <w:spacing w:before="100" w:beforeAutospacing="1" w:after="100" w:afterAutospacing="1"/>
    </w:pPr>
    <w:rPr>
      <w:rFonts w:ascii="Arial Unicode MS" w:eastAsia="Arial Unicode MS" w:hAnsi="Arial Unicode MS" w:cs="Arial Unicode MS"/>
    </w:rPr>
  </w:style>
  <w:style w:type="paragraph" w:customStyle="1" w:styleId="unicode">
    <w:name w:val="unicode"/>
    <w:basedOn w:val="Normal"/>
    <w:rsid w:val="00574293"/>
    <w:pPr>
      <w:spacing w:before="100" w:beforeAutospacing="1" w:after="100" w:afterAutospacing="1"/>
    </w:pPr>
    <w:rPr>
      <w:rFonts w:ascii="inherit" w:eastAsia="Times New Roman" w:hAnsi="inherit"/>
    </w:rPr>
  </w:style>
  <w:style w:type="paragraph" w:customStyle="1" w:styleId="latinx">
    <w:name w:val="latinx"/>
    <w:basedOn w:val="Normal"/>
    <w:rsid w:val="00574293"/>
    <w:pPr>
      <w:spacing w:before="100" w:beforeAutospacing="1" w:after="100" w:afterAutospacing="1"/>
    </w:pPr>
    <w:rPr>
      <w:rFonts w:ascii="inherit" w:eastAsia="Times New Roman" w:hAnsi="inherit"/>
    </w:rPr>
  </w:style>
  <w:style w:type="paragraph" w:customStyle="1" w:styleId="polytonic">
    <w:name w:val="polytonic"/>
    <w:basedOn w:val="Normal"/>
    <w:rsid w:val="00574293"/>
    <w:pPr>
      <w:spacing w:before="100" w:beforeAutospacing="1" w:after="100" w:afterAutospacing="1"/>
    </w:pPr>
    <w:rPr>
      <w:rFonts w:ascii="inherit" w:eastAsia="Times New Roman" w:hAnsi="inherit"/>
    </w:rPr>
  </w:style>
  <w:style w:type="paragraph" w:customStyle="1" w:styleId="mufi">
    <w:name w:val="mufi"/>
    <w:basedOn w:val="Normal"/>
    <w:rsid w:val="00574293"/>
    <w:pPr>
      <w:spacing w:before="100" w:beforeAutospacing="1" w:after="100" w:afterAutospacing="1"/>
    </w:pPr>
    <w:rPr>
      <w:rFonts w:ascii="ALPHA-Demo" w:eastAsia="Times New Roman" w:hAnsi="ALPHA-Demo"/>
    </w:rPr>
  </w:style>
  <w:style w:type="paragraph" w:customStyle="1" w:styleId="hiddenstructure">
    <w:name w:val="hiddenstructure"/>
    <w:basedOn w:val="Normal"/>
    <w:rsid w:val="00574293"/>
    <w:pPr>
      <w:shd w:val="clear" w:color="auto" w:fill="00FF00"/>
      <w:spacing w:before="100" w:beforeAutospacing="1" w:after="100" w:afterAutospacing="1"/>
    </w:pPr>
    <w:rPr>
      <w:rFonts w:eastAsia="Times New Roman"/>
      <w:color w:val="FF0000"/>
    </w:rPr>
  </w:style>
  <w:style w:type="paragraph" w:customStyle="1" w:styleId="mw-plusminus-pos">
    <w:name w:val="mw-plusminus-pos"/>
    <w:basedOn w:val="Normal"/>
    <w:rsid w:val="00574293"/>
    <w:pPr>
      <w:spacing w:before="100" w:beforeAutospacing="1" w:after="100" w:afterAutospacing="1"/>
    </w:pPr>
    <w:rPr>
      <w:rFonts w:eastAsia="Times New Roman"/>
      <w:color w:val="006400"/>
    </w:rPr>
  </w:style>
  <w:style w:type="paragraph" w:customStyle="1" w:styleId="mw-plusminus-neg">
    <w:name w:val="mw-plusminus-neg"/>
    <w:basedOn w:val="Normal"/>
    <w:rsid w:val="00574293"/>
    <w:pPr>
      <w:spacing w:before="100" w:beforeAutospacing="1" w:after="100" w:afterAutospacing="1"/>
    </w:pPr>
    <w:rPr>
      <w:rFonts w:eastAsia="Times New Roman"/>
      <w:color w:val="8B0000"/>
    </w:rPr>
  </w:style>
  <w:style w:type="paragraph" w:customStyle="1" w:styleId="dablink">
    <w:name w:val="dablink"/>
    <w:basedOn w:val="Normal"/>
    <w:rsid w:val="00574293"/>
    <w:pPr>
      <w:spacing w:before="100" w:beforeAutospacing="1" w:after="100" w:afterAutospacing="1"/>
    </w:pPr>
    <w:rPr>
      <w:rFonts w:eastAsia="Times New Roman"/>
      <w:i/>
      <w:iCs/>
    </w:rPr>
  </w:style>
  <w:style w:type="paragraph" w:customStyle="1" w:styleId="geo-default">
    <w:name w:val="geo-default"/>
    <w:basedOn w:val="Normal"/>
    <w:rsid w:val="00574293"/>
    <w:pPr>
      <w:spacing w:before="100" w:beforeAutospacing="1" w:after="100" w:afterAutospacing="1"/>
    </w:pPr>
    <w:rPr>
      <w:rFonts w:eastAsia="Times New Roman"/>
    </w:rPr>
  </w:style>
  <w:style w:type="paragraph" w:customStyle="1" w:styleId="geo-nondefault">
    <w:name w:val="geo-nondefault"/>
    <w:basedOn w:val="Normal"/>
    <w:rsid w:val="00574293"/>
    <w:pPr>
      <w:spacing w:before="100" w:beforeAutospacing="1" w:after="100" w:afterAutospacing="1"/>
    </w:pPr>
    <w:rPr>
      <w:rFonts w:eastAsia="Times New Roman"/>
      <w:vanish/>
    </w:rPr>
  </w:style>
  <w:style w:type="paragraph" w:customStyle="1" w:styleId="geo-dms">
    <w:name w:val="geo-dms"/>
    <w:basedOn w:val="Normal"/>
    <w:rsid w:val="00574293"/>
    <w:pPr>
      <w:spacing w:before="100" w:beforeAutospacing="1" w:after="100" w:afterAutospacing="1"/>
    </w:pPr>
    <w:rPr>
      <w:rFonts w:eastAsia="Times New Roman"/>
    </w:rPr>
  </w:style>
  <w:style w:type="paragraph" w:customStyle="1" w:styleId="geo-dec">
    <w:name w:val="geo-dec"/>
    <w:basedOn w:val="Normal"/>
    <w:rsid w:val="00574293"/>
    <w:pPr>
      <w:spacing w:before="100" w:beforeAutospacing="1" w:after="100" w:afterAutospacing="1"/>
    </w:pPr>
    <w:rPr>
      <w:rFonts w:eastAsia="Times New Roman"/>
    </w:rPr>
  </w:style>
  <w:style w:type="paragraph" w:customStyle="1" w:styleId="geo-multi-punct">
    <w:name w:val="geo-multi-punct"/>
    <w:basedOn w:val="Normal"/>
    <w:rsid w:val="00574293"/>
    <w:pPr>
      <w:spacing w:before="100" w:beforeAutospacing="1" w:after="100" w:afterAutospacing="1"/>
    </w:pPr>
    <w:rPr>
      <w:rFonts w:eastAsia="Times New Roman"/>
      <w:vanish/>
    </w:rPr>
  </w:style>
  <w:style w:type="paragraph" w:customStyle="1" w:styleId="longitude">
    <w:name w:val="longitude"/>
    <w:basedOn w:val="Normal"/>
    <w:rsid w:val="00574293"/>
    <w:pPr>
      <w:spacing w:before="100" w:beforeAutospacing="1" w:after="100" w:afterAutospacing="1"/>
    </w:pPr>
    <w:rPr>
      <w:rFonts w:eastAsia="Times New Roman"/>
    </w:rPr>
  </w:style>
  <w:style w:type="paragraph" w:customStyle="1" w:styleId="latitude">
    <w:name w:val="latitude"/>
    <w:basedOn w:val="Normal"/>
    <w:rsid w:val="00574293"/>
    <w:pPr>
      <w:spacing w:before="100" w:beforeAutospacing="1" w:after="100" w:afterAutospacing="1"/>
    </w:pPr>
    <w:rPr>
      <w:rFonts w:eastAsia="Times New Roman"/>
    </w:rPr>
  </w:style>
  <w:style w:type="paragraph" w:customStyle="1" w:styleId="template-documentation">
    <w:name w:val="template-documentation"/>
    <w:basedOn w:val="Normal"/>
    <w:rsid w:val="00574293"/>
    <w:pPr>
      <w:pBdr>
        <w:top w:val="single" w:sz="6" w:space="4" w:color="AAAAAA"/>
        <w:left w:val="single" w:sz="6" w:space="4" w:color="AAAAAA"/>
        <w:bottom w:val="single" w:sz="6" w:space="4" w:color="AAAAAA"/>
        <w:right w:val="single" w:sz="6" w:space="4" w:color="AAAAAA"/>
      </w:pBdr>
      <w:shd w:val="clear" w:color="auto" w:fill="ECFCF4"/>
      <w:spacing w:before="240"/>
    </w:pPr>
    <w:rPr>
      <w:rFonts w:eastAsia="Times New Roman"/>
    </w:rPr>
  </w:style>
  <w:style w:type="paragraph" w:customStyle="1" w:styleId="diffchange">
    <w:name w:val="diffchange"/>
    <w:basedOn w:val="Normal"/>
    <w:rsid w:val="00574293"/>
    <w:pPr>
      <w:spacing w:before="100" w:beforeAutospacing="1" w:after="100" w:afterAutospacing="1"/>
    </w:pPr>
    <w:rPr>
      <w:rFonts w:eastAsia="Times New Roman"/>
      <w:b/>
      <w:bCs/>
    </w:rPr>
  </w:style>
  <w:style w:type="paragraph" w:customStyle="1" w:styleId="toccolours">
    <w:name w:val="toccolours"/>
    <w:basedOn w:val="Normal"/>
    <w:rsid w:val="00574293"/>
    <w:pPr>
      <w:pBdr>
        <w:top w:val="single" w:sz="6" w:space="4" w:color="AAAAAA"/>
        <w:left w:val="single" w:sz="6" w:space="4" w:color="AAAAAA"/>
        <w:bottom w:val="single" w:sz="6" w:space="4" w:color="AAAAAA"/>
        <w:right w:val="single" w:sz="6" w:space="4" w:color="AAAAAA"/>
      </w:pBdr>
      <w:shd w:val="clear" w:color="auto" w:fill="F9F9F9"/>
      <w:spacing w:before="100" w:beforeAutospacing="1" w:after="100" w:afterAutospacing="1"/>
    </w:pPr>
    <w:rPr>
      <w:rFonts w:eastAsia="Times New Roman"/>
      <w:sz w:val="23"/>
      <w:szCs w:val="23"/>
    </w:rPr>
  </w:style>
  <w:style w:type="paragraph" w:customStyle="1" w:styleId="imbox">
    <w:name w:val="imbox"/>
    <w:basedOn w:val="Normal"/>
    <w:rsid w:val="00574293"/>
    <w:pPr>
      <w:spacing w:before="100" w:beforeAutospacing="1" w:after="100" w:afterAutospacing="1"/>
    </w:pPr>
    <w:rPr>
      <w:rFonts w:eastAsia="Times New Roman"/>
    </w:rPr>
  </w:style>
  <w:style w:type="paragraph" w:customStyle="1" w:styleId="tmbox">
    <w:name w:val="tmbox"/>
    <w:basedOn w:val="Normal"/>
    <w:rsid w:val="00574293"/>
    <w:pPr>
      <w:spacing w:before="100" w:beforeAutospacing="1" w:after="100" w:afterAutospacing="1"/>
    </w:pPr>
    <w:rPr>
      <w:rFonts w:eastAsia="Times New Roman"/>
    </w:rPr>
  </w:style>
  <w:style w:type="paragraph" w:customStyle="1" w:styleId="tocnumber">
    <w:name w:val="tocnumber"/>
    <w:basedOn w:val="Normal"/>
    <w:rsid w:val="00574293"/>
    <w:pPr>
      <w:spacing w:before="100" w:beforeAutospacing="1" w:after="100" w:afterAutospacing="1"/>
    </w:pPr>
    <w:rPr>
      <w:rFonts w:eastAsia="Times New Roman"/>
    </w:rPr>
  </w:style>
  <w:style w:type="paragraph" w:customStyle="1" w:styleId="toclevel-2">
    <w:name w:val="toclevel-2"/>
    <w:basedOn w:val="Normal"/>
    <w:rsid w:val="00574293"/>
    <w:pPr>
      <w:spacing w:before="100" w:beforeAutospacing="1" w:after="100" w:afterAutospacing="1"/>
    </w:pPr>
    <w:rPr>
      <w:rFonts w:eastAsia="Times New Roman"/>
    </w:rPr>
  </w:style>
  <w:style w:type="paragraph" w:customStyle="1" w:styleId="toclevel-3">
    <w:name w:val="toclevel-3"/>
    <w:basedOn w:val="Normal"/>
    <w:rsid w:val="00574293"/>
    <w:pPr>
      <w:spacing w:before="100" w:beforeAutospacing="1" w:after="100" w:afterAutospacing="1"/>
    </w:pPr>
    <w:rPr>
      <w:rFonts w:eastAsia="Times New Roman"/>
    </w:rPr>
  </w:style>
  <w:style w:type="paragraph" w:customStyle="1" w:styleId="toclevel-4">
    <w:name w:val="toclevel-4"/>
    <w:basedOn w:val="Normal"/>
    <w:rsid w:val="00574293"/>
    <w:pPr>
      <w:spacing w:before="100" w:beforeAutospacing="1" w:after="100" w:afterAutospacing="1"/>
    </w:pPr>
    <w:rPr>
      <w:rFonts w:eastAsia="Times New Roman"/>
    </w:rPr>
  </w:style>
  <w:style w:type="paragraph" w:customStyle="1" w:styleId="toclevel-5">
    <w:name w:val="toclevel-5"/>
    <w:basedOn w:val="Normal"/>
    <w:rsid w:val="00574293"/>
    <w:pPr>
      <w:spacing w:before="100" w:beforeAutospacing="1" w:after="100" w:afterAutospacing="1"/>
    </w:pPr>
    <w:rPr>
      <w:rFonts w:eastAsia="Times New Roman"/>
    </w:rPr>
  </w:style>
  <w:style w:type="paragraph" w:customStyle="1" w:styleId="toclevel-6">
    <w:name w:val="toclevel-6"/>
    <w:basedOn w:val="Normal"/>
    <w:rsid w:val="00574293"/>
    <w:pPr>
      <w:spacing w:before="100" w:beforeAutospacing="1" w:after="100" w:afterAutospacing="1"/>
    </w:pPr>
    <w:rPr>
      <w:rFonts w:eastAsia="Times New Roman"/>
    </w:rPr>
  </w:style>
  <w:style w:type="paragraph" w:customStyle="1" w:styleId="toclevel-7">
    <w:name w:val="toclevel-7"/>
    <w:basedOn w:val="Normal"/>
    <w:rsid w:val="00574293"/>
    <w:pPr>
      <w:spacing w:before="100" w:beforeAutospacing="1" w:after="100" w:afterAutospacing="1"/>
    </w:pPr>
    <w:rPr>
      <w:rFonts w:eastAsia="Times New Roman"/>
    </w:rPr>
  </w:style>
  <w:style w:type="paragraph" w:customStyle="1" w:styleId="plainlinksneverexpand">
    <w:name w:val="plainlinksneverexpand"/>
    <w:basedOn w:val="Normal"/>
    <w:rsid w:val="00574293"/>
    <w:pPr>
      <w:spacing w:before="100" w:beforeAutospacing="1" w:after="100" w:afterAutospacing="1"/>
    </w:pPr>
    <w:rPr>
      <w:rFonts w:eastAsia="Times New Roman"/>
    </w:rPr>
  </w:style>
  <w:style w:type="paragraph" w:customStyle="1" w:styleId="urlexpansion">
    <w:name w:val="urlexpansion"/>
    <w:basedOn w:val="Normal"/>
    <w:rsid w:val="00574293"/>
    <w:pPr>
      <w:spacing w:before="100" w:beforeAutospacing="1" w:after="100" w:afterAutospacing="1"/>
    </w:pPr>
    <w:rPr>
      <w:rFonts w:eastAsia="Times New Roman"/>
    </w:rPr>
  </w:style>
  <w:style w:type="paragraph" w:customStyle="1" w:styleId="navbox-title1">
    <w:name w:val="navbox-title1"/>
    <w:basedOn w:val="Normal"/>
    <w:rsid w:val="00574293"/>
    <w:pPr>
      <w:shd w:val="clear" w:color="auto" w:fill="DDDDFF"/>
      <w:spacing w:before="100" w:beforeAutospacing="1" w:after="100" w:afterAutospacing="1"/>
      <w:jc w:val="center"/>
    </w:pPr>
    <w:rPr>
      <w:rFonts w:eastAsia="Times New Roman"/>
    </w:rPr>
  </w:style>
  <w:style w:type="paragraph" w:customStyle="1" w:styleId="navbox-group1">
    <w:name w:val="navbox-group1"/>
    <w:basedOn w:val="Normal"/>
    <w:rsid w:val="00574293"/>
    <w:pPr>
      <w:shd w:val="clear" w:color="auto" w:fill="E6E6FF"/>
      <w:spacing w:before="100" w:beforeAutospacing="1" w:after="100" w:afterAutospacing="1"/>
      <w:jc w:val="right"/>
    </w:pPr>
    <w:rPr>
      <w:rFonts w:eastAsia="Times New Roman"/>
      <w:b/>
      <w:bCs/>
    </w:rPr>
  </w:style>
  <w:style w:type="paragraph" w:customStyle="1" w:styleId="navbox-abovebelow1">
    <w:name w:val="navbox-abovebelow1"/>
    <w:basedOn w:val="Normal"/>
    <w:rsid w:val="00574293"/>
    <w:pPr>
      <w:shd w:val="clear" w:color="auto" w:fill="E6E6FF"/>
      <w:spacing w:before="100" w:beforeAutospacing="1" w:after="100" w:afterAutospacing="1"/>
      <w:jc w:val="center"/>
    </w:pPr>
    <w:rPr>
      <w:rFonts w:eastAsia="Times New Roman"/>
    </w:rPr>
  </w:style>
  <w:style w:type="paragraph" w:customStyle="1" w:styleId="urlexpansion1">
    <w:name w:val="urlexpansion1"/>
    <w:basedOn w:val="Normal"/>
    <w:rsid w:val="00574293"/>
    <w:pPr>
      <w:spacing w:before="100" w:beforeAutospacing="1" w:after="100" w:afterAutospacing="1"/>
    </w:pPr>
    <w:rPr>
      <w:rFonts w:eastAsia="Times New Roman"/>
      <w:vanish/>
    </w:rPr>
  </w:style>
  <w:style w:type="paragraph" w:customStyle="1" w:styleId="imbox1">
    <w:name w:val="imbox1"/>
    <w:basedOn w:val="Normal"/>
    <w:rsid w:val="00574293"/>
    <w:pPr>
      <w:ind w:left="-120" w:right="-120"/>
    </w:pPr>
    <w:rPr>
      <w:rFonts w:eastAsia="Times New Roman"/>
    </w:rPr>
  </w:style>
  <w:style w:type="paragraph" w:customStyle="1" w:styleId="imbox2">
    <w:name w:val="imbox2"/>
    <w:basedOn w:val="Normal"/>
    <w:rsid w:val="00574293"/>
    <w:pPr>
      <w:ind w:left="-120" w:right="-120"/>
    </w:pPr>
    <w:rPr>
      <w:rFonts w:eastAsia="Times New Roman"/>
    </w:rPr>
  </w:style>
  <w:style w:type="paragraph" w:customStyle="1" w:styleId="imbox3">
    <w:name w:val="imbox3"/>
    <w:basedOn w:val="Normal"/>
    <w:rsid w:val="00574293"/>
    <w:pPr>
      <w:spacing w:before="60" w:after="60"/>
      <w:ind w:left="60" w:right="60"/>
    </w:pPr>
    <w:rPr>
      <w:rFonts w:eastAsia="Times New Roman"/>
    </w:rPr>
  </w:style>
  <w:style w:type="paragraph" w:customStyle="1" w:styleId="tmbox1">
    <w:name w:val="tmbox1"/>
    <w:basedOn w:val="Normal"/>
    <w:rsid w:val="00574293"/>
    <w:pPr>
      <w:ind w:left="-120" w:right="-120"/>
    </w:pPr>
    <w:rPr>
      <w:rFonts w:eastAsia="Times New Roman"/>
    </w:rPr>
  </w:style>
  <w:style w:type="paragraph" w:customStyle="1" w:styleId="tmbox2">
    <w:name w:val="tmbox2"/>
    <w:basedOn w:val="Normal"/>
    <w:rsid w:val="00574293"/>
    <w:pPr>
      <w:ind w:left="-120" w:right="-120"/>
    </w:pPr>
    <w:rPr>
      <w:rFonts w:eastAsia="Times New Roman"/>
    </w:rPr>
  </w:style>
  <w:style w:type="paragraph" w:customStyle="1" w:styleId="tmbox3">
    <w:name w:val="tmbox3"/>
    <w:basedOn w:val="Normal"/>
    <w:rsid w:val="00574293"/>
    <w:pPr>
      <w:spacing w:before="60" w:after="60"/>
      <w:ind w:left="60" w:right="60"/>
    </w:pPr>
    <w:rPr>
      <w:rFonts w:eastAsia="Times New Roman"/>
    </w:rPr>
  </w:style>
  <w:style w:type="paragraph" w:customStyle="1" w:styleId="tocnumber1">
    <w:name w:val="tocnumber1"/>
    <w:basedOn w:val="Normal"/>
    <w:rsid w:val="00574293"/>
    <w:pPr>
      <w:spacing w:before="100" w:beforeAutospacing="1" w:after="100" w:afterAutospacing="1"/>
    </w:pPr>
    <w:rPr>
      <w:rFonts w:eastAsia="Times New Roman"/>
      <w:vanish/>
    </w:rPr>
  </w:style>
  <w:style w:type="paragraph" w:customStyle="1" w:styleId="toclevel-21">
    <w:name w:val="toclevel-21"/>
    <w:basedOn w:val="Normal"/>
    <w:rsid w:val="00574293"/>
    <w:pPr>
      <w:spacing w:before="100" w:beforeAutospacing="1" w:after="100" w:afterAutospacing="1"/>
    </w:pPr>
    <w:rPr>
      <w:rFonts w:eastAsia="Times New Roman"/>
      <w:vanish/>
    </w:rPr>
  </w:style>
  <w:style w:type="paragraph" w:customStyle="1" w:styleId="toclevel-31">
    <w:name w:val="toclevel-31"/>
    <w:basedOn w:val="Normal"/>
    <w:rsid w:val="00574293"/>
    <w:pPr>
      <w:spacing w:before="100" w:beforeAutospacing="1" w:after="100" w:afterAutospacing="1"/>
    </w:pPr>
    <w:rPr>
      <w:rFonts w:eastAsia="Times New Roman"/>
      <w:vanish/>
    </w:rPr>
  </w:style>
  <w:style w:type="paragraph" w:customStyle="1" w:styleId="toclevel-41">
    <w:name w:val="toclevel-41"/>
    <w:basedOn w:val="Normal"/>
    <w:rsid w:val="00574293"/>
    <w:pPr>
      <w:spacing w:before="100" w:beforeAutospacing="1" w:after="100" w:afterAutospacing="1"/>
    </w:pPr>
    <w:rPr>
      <w:rFonts w:eastAsia="Times New Roman"/>
      <w:vanish/>
    </w:rPr>
  </w:style>
  <w:style w:type="paragraph" w:customStyle="1" w:styleId="toclevel-51">
    <w:name w:val="toclevel-51"/>
    <w:basedOn w:val="Normal"/>
    <w:rsid w:val="00574293"/>
    <w:pPr>
      <w:spacing w:before="100" w:beforeAutospacing="1" w:after="100" w:afterAutospacing="1"/>
    </w:pPr>
    <w:rPr>
      <w:rFonts w:eastAsia="Times New Roman"/>
      <w:vanish/>
    </w:rPr>
  </w:style>
  <w:style w:type="paragraph" w:customStyle="1" w:styleId="toclevel-61">
    <w:name w:val="toclevel-61"/>
    <w:basedOn w:val="Normal"/>
    <w:rsid w:val="00574293"/>
    <w:pPr>
      <w:spacing w:before="100" w:beforeAutospacing="1" w:after="100" w:afterAutospacing="1"/>
    </w:pPr>
    <w:rPr>
      <w:rFonts w:eastAsia="Times New Roman"/>
      <w:vanish/>
    </w:rPr>
  </w:style>
  <w:style w:type="paragraph" w:customStyle="1" w:styleId="toclevel-71">
    <w:name w:val="toclevel-71"/>
    <w:basedOn w:val="Normal"/>
    <w:rsid w:val="00574293"/>
    <w:pPr>
      <w:spacing w:before="100" w:beforeAutospacing="1" w:after="100" w:afterAutospacing="1"/>
    </w:pPr>
    <w:rPr>
      <w:rFonts w:eastAsia="Times New Roman"/>
      <w:vanish/>
    </w:rPr>
  </w:style>
  <w:style w:type="character" w:customStyle="1" w:styleId="neverexpand">
    <w:name w:val="neverexpand"/>
    <w:basedOn w:val="DefaultParagraphFont"/>
    <w:rsid w:val="00574293"/>
  </w:style>
  <w:style w:type="character" w:customStyle="1" w:styleId="z3988">
    <w:name w:val="z3988"/>
    <w:basedOn w:val="DefaultParagraphFont"/>
    <w:rsid w:val="00574293"/>
  </w:style>
  <w:style w:type="paragraph" w:styleId="Caption">
    <w:name w:val="caption"/>
    <w:basedOn w:val="Normal"/>
    <w:next w:val="Normal"/>
    <w:uiPriority w:val="35"/>
    <w:unhideWhenUsed/>
    <w:qFormat/>
    <w:rsid w:val="008C265D"/>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39090873">
      <w:bodyDiv w:val="1"/>
      <w:marLeft w:val="0"/>
      <w:marRight w:val="0"/>
      <w:marTop w:val="0"/>
      <w:marBottom w:val="0"/>
      <w:divBdr>
        <w:top w:val="none" w:sz="0" w:space="0" w:color="auto"/>
        <w:left w:val="none" w:sz="0" w:space="0" w:color="auto"/>
        <w:bottom w:val="none" w:sz="0" w:space="0" w:color="auto"/>
        <w:right w:val="none" w:sz="0" w:space="0" w:color="auto"/>
      </w:divBdr>
    </w:div>
    <w:div w:id="61605485">
      <w:marLeft w:val="0"/>
      <w:marRight w:val="0"/>
      <w:marTop w:val="0"/>
      <w:marBottom w:val="0"/>
      <w:divBdr>
        <w:top w:val="none" w:sz="0" w:space="0" w:color="auto"/>
        <w:left w:val="none" w:sz="0" w:space="0" w:color="auto"/>
        <w:bottom w:val="none" w:sz="0" w:space="0" w:color="auto"/>
        <w:right w:val="none" w:sz="0" w:space="0" w:color="auto"/>
      </w:divBdr>
      <w:divsChild>
        <w:div w:id="363363931">
          <w:marLeft w:val="0"/>
          <w:marRight w:val="0"/>
          <w:marTop w:val="0"/>
          <w:marBottom w:val="0"/>
          <w:divBdr>
            <w:top w:val="none" w:sz="0" w:space="0" w:color="auto"/>
            <w:left w:val="none" w:sz="0" w:space="0" w:color="auto"/>
            <w:bottom w:val="none" w:sz="0" w:space="0" w:color="auto"/>
            <w:right w:val="none" w:sz="0" w:space="0" w:color="auto"/>
          </w:divBdr>
          <w:divsChild>
            <w:div w:id="1221750902">
              <w:marLeft w:val="0"/>
              <w:marRight w:val="0"/>
              <w:marTop w:val="0"/>
              <w:marBottom w:val="0"/>
              <w:divBdr>
                <w:top w:val="none" w:sz="0" w:space="0" w:color="auto"/>
                <w:left w:val="none" w:sz="0" w:space="0" w:color="auto"/>
                <w:bottom w:val="none" w:sz="0" w:space="0" w:color="auto"/>
                <w:right w:val="none" w:sz="0" w:space="0" w:color="auto"/>
              </w:divBdr>
              <w:divsChild>
                <w:div w:id="337663277">
                  <w:marLeft w:val="0"/>
                  <w:marRight w:val="0"/>
                  <w:marTop w:val="0"/>
                  <w:marBottom w:val="0"/>
                  <w:divBdr>
                    <w:top w:val="none" w:sz="0" w:space="0" w:color="auto"/>
                    <w:left w:val="none" w:sz="0" w:space="0" w:color="auto"/>
                    <w:bottom w:val="none" w:sz="0" w:space="0" w:color="auto"/>
                    <w:right w:val="none" w:sz="0" w:space="0" w:color="auto"/>
                  </w:divBdr>
                  <w:divsChild>
                    <w:div w:id="655454136">
                      <w:marLeft w:val="0"/>
                      <w:marRight w:val="0"/>
                      <w:marTop w:val="0"/>
                      <w:marBottom w:val="0"/>
                      <w:divBdr>
                        <w:top w:val="none" w:sz="0" w:space="0" w:color="auto"/>
                        <w:left w:val="none" w:sz="0" w:space="0" w:color="auto"/>
                        <w:bottom w:val="none" w:sz="0" w:space="0" w:color="auto"/>
                        <w:right w:val="none" w:sz="0" w:space="0" w:color="auto"/>
                      </w:divBdr>
                      <w:divsChild>
                        <w:div w:id="1776123589">
                          <w:marLeft w:val="0"/>
                          <w:marRight w:val="0"/>
                          <w:marTop w:val="0"/>
                          <w:marBottom w:val="0"/>
                          <w:divBdr>
                            <w:top w:val="none" w:sz="0" w:space="0" w:color="auto"/>
                            <w:left w:val="none" w:sz="0" w:space="0" w:color="auto"/>
                            <w:bottom w:val="none" w:sz="0" w:space="0" w:color="auto"/>
                            <w:right w:val="none" w:sz="0" w:space="0" w:color="auto"/>
                          </w:divBdr>
                        </w:div>
                        <w:div w:id="1176769041">
                          <w:marLeft w:val="0"/>
                          <w:marRight w:val="0"/>
                          <w:marTop w:val="0"/>
                          <w:marBottom w:val="0"/>
                          <w:divBdr>
                            <w:top w:val="none" w:sz="0" w:space="0" w:color="auto"/>
                            <w:left w:val="none" w:sz="0" w:space="0" w:color="auto"/>
                            <w:bottom w:val="none" w:sz="0" w:space="0" w:color="auto"/>
                            <w:right w:val="none" w:sz="0" w:space="0" w:color="auto"/>
                          </w:divBdr>
                          <w:divsChild>
                            <w:div w:id="2511286">
                              <w:marLeft w:val="0"/>
                              <w:marRight w:val="0"/>
                              <w:marTop w:val="0"/>
                              <w:marBottom w:val="0"/>
                              <w:divBdr>
                                <w:top w:val="none" w:sz="0" w:space="0" w:color="auto"/>
                                <w:left w:val="none" w:sz="0" w:space="0" w:color="auto"/>
                                <w:bottom w:val="none" w:sz="0" w:space="0" w:color="auto"/>
                                <w:right w:val="none" w:sz="0" w:space="0" w:color="auto"/>
                              </w:divBdr>
                              <w:divsChild>
                                <w:div w:id="1035422769">
                                  <w:marLeft w:val="0"/>
                                  <w:marRight w:val="0"/>
                                  <w:marTop w:val="0"/>
                                  <w:marBottom w:val="0"/>
                                  <w:divBdr>
                                    <w:top w:val="none" w:sz="0" w:space="0" w:color="auto"/>
                                    <w:left w:val="none" w:sz="0" w:space="0" w:color="auto"/>
                                    <w:bottom w:val="none" w:sz="0" w:space="0" w:color="auto"/>
                                    <w:right w:val="none" w:sz="0" w:space="0" w:color="auto"/>
                                  </w:divBdr>
                                  <w:divsChild>
                                    <w:div w:id="199656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860694">
                          <w:marLeft w:val="0"/>
                          <w:marRight w:val="0"/>
                          <w:marTop w:val="0"/>
                          <w:marBottom w:val="0"/>
                          <w:divBdr>
                            <w:top w:val="none" w:sz="0" w:space="0" w:color="auto"/>
                            <w:left w:val="none" w:sz="0" w:space="0" w:color="auto"/>
                            <w:bottom w:val="none" w:sz="0" w:space="0" w:color="auto"/>
                            <w:right w:val="none" w:sz="0" w:space="0" w:color="auto"/>
                          </w:divBdr>
                          <w:divsChild>
                            <w:div w:id="777918112">
                              <w:marLeft w:val="0"/>
                              <w:marRight w:val="0"/>
                              <w:marTop w:val="0"/>
                              <w:marBottom w:val="0"/>
                              <w:divBdr>
                                <w:top w:val="none" w:sz="0" w:space="0" w:color="auto"/>
                                <w:left w:val="none" w:sz="0" w:space="0" w:color="auto"/>
                                <w:bottom w:val="none" w:sz="0" w:space="0" w:color="auto"/>
                                <w:right w:val="none" w:sz="0" w:space="0" w:color="auto"/>
                              </w:divBdr>
                              <w:divsChild>
                                <w:div w:id="603658680">
                                  <w:marLeft w:val="0"/>
                                  <w:marRight w:val="0"/>
                                  <w:marTop w:val="0"/>
                                  <w:marBottom w:val="0"/>
                                  <w:divBdr>
                                    <w:top w:val="none" w:sz="0" w:space="0" w:color="auto"/>
                                    <w:left w:val="none" w:sz="0" w:space="0" w:color="auto"/>
                                    <w:bottom w:val="none" w:sz="0" w:space="0" w:color="auto"/>
                                    <w:right w:val="none" w:sz="0" w:space="0" w:color="auto"/>
                                  </w:divBdr>
                                  <w:divsChild>
                                    <w:div w:id="48647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693305">
                          <w:marLeft w:val="0"/>
                          <w:marRight w:val="0"/>
                          <w:marTop w:val="0"/>
                          <w:marBottom w:val="0"/>
                          <w:divBdr>
                            <w:top w:val="none" w:sz="0" w:space="0" w:color="auto"/>
                            <w:left w:val="none" w:sz="0" w:space="0" w:color="auto"/>
                            <w:bottom w:val="none" w:sz="0" w:space="0" w:color="auto"/>
                            <w:right w:val="none" w:sz="0" w:space="0" w:color="auto"/>
                          </w:divBdr>
                          <w:divsChild>
                            <w:div w:id="347484527">
                              <w:marLeft w:val="0"/>
                              <w:marRight w:val="0"/>
                              <w:marTop w:val="0"/>
                              <w:marBottom w:val="0"/>
                              <w:divBdr>
                                <w:top w:val="none" w:sz="0" w:space="0" w:color="auto"/>
                                <w:left w:val="none" w:sz="0" w:space="0" w:color="auto"/>
                                <w:bottom w:val="none" w:sz="0" w:space="0" w:color="auto"/>
                                <w:right w:val="none" w:sz="0" w:space="0" w:color="auto"/>
                              </w:divBdr>
                              <w:divsChild>
                                <w:div w:id="1658149605">
                                  <w:marLeft w:val="0"/>
                                  <w:marRight w:val="0"/>
                                  <w:marTop w:val="0"/>
                                  <w:marBottom w:val="0"/>
                                  <w:divBdr>
                                    <w:top w:val="none" w:sz="0" w:space="0" w:color="auto"/>
                                    <w:left w:val="none" w:sz="0" w:space="0" w:color="auto"/>
                                    <w:bottom w:val="none" w:sz="0" w:space="0" w:color="auto"/>
                                    <w:right w:val="none" w:sz="0" w:space="0" w:color="auto"/>
                                  </w:divBdr>
                                  <w:divsChild>
                                    <w:div w:id="96504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985374">
                          <w:marLeft w:val="0"/>
                          <w:marRight w:val="0"/>
                          <w:marTop w:val="0"/>
                          <w:marBottom w:val="0"/>
                          <w:divBdr>
                            <w:top w:val="none" w:sz="0" w:space="0" w:color="auto"/>
                            <w:left w:val="none" w:sz="0" w:space="0" w:color="auto"/>
                            <w:bottom w:val="none" w:sz="0" w:space="0" w:color="auto"/>
                            <w:right w:val="none" w:sz="0" w:space="0" w:color="auto"/>
                          </w:divBdr>
                        </w:div>
                        <w:div w:id="1114859849">
                          <w:marLeft w:val="0"/>
                          <w:marRight w:val="0"/>
                          <w:marTop w:val="0"/>
                          <w:marBottom w:val="0"/>
                          <w:divBdr>
                            <w:top w:val="none" w:sz="0" w:space="0" w:color="auto"/>
                            <w:left w:val="none" w:sz="0" w:space="0" w:color="auto"/>
                            <w:bottom w:val="none" w:sz="0" w:space="0" w:color="auto"/>
                            <w:right w:val="none" w:sz="0" w:space="0" w:color="auto"/>
                          </w:divBdr>
                          <w:divsChild>
                            <w:div w:id="1563103842">
                              <w:marLeft w:val="0"/>
                              <w:marRight w:val="0"/>
                              <w:marTop w:val="0"/>
                              <w:marBottom w:val="0"/>
                              <w:divBdr>
                                <w:top w:val="none" w:sz="0" w:space="0" w:color="auto"/>
                                <w:left w:val="none" w:sz="0" w:space="0" w:color="auto"/>
                                <w:bottom w:val="none" w:sz="0" w:space="0" w:color="auto"/>
                                <w:right w:val="none" w:sz="0" w:space="0" w:color="auto"/>
                              </w:divBdr>
                              <w:divsChild>
                                <w:div w:id="927351121">
                                  <w:marLeft w:val="0"/>
                                  <w:marRight w:val="0"/>
                                  <w:marTop w:val="0"/>
                                  <w:marBottom w:val="0"/>
                                  <w:divBdr>
                                    <w:top w:val="none" w:sz="0" w:space="0" w:color="auto"/>
                                    <w:left w:val="none" w:sz="0" w:space="0" w:color="auto"/>
                                    <w:bottom w:val="none" w:sz="0" w:space="0" w:color="auto"/>
                                    <w:right w:val="none" w:sz="0" w:space="0" w:color="auto"/>
                                  </w:divBdr>
                                  <w:divsChild>
                                    <w:div w:id="88305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931889">
                          <w:marLeft w:val="0"/>
                          <w:marRight w:val="0"/>
                          <w:marTop w:val="0"/>
                          <w:marBottom w:val="0"/>
                          <w:divBdr>
                            <w:top w:val="none" w:sz="0" w:space="0" w:color="auto"/>
                            <w:left w:val="none" w:sz="0" w:space="0" w:color="auto"/>
                            <w:bottom w:val="none" w:sz="0" w:space="0" w:color="auto"/>
                            <w:right w:val="none" w:sz="0" w:space="0" w:color="auto"/>
                          </w:divBdr>
                          <w:divsChild>
                            <w:div w:id="930625490">
                              <w:marLeft w:val="0"/>
                              <w:marRight w:val="0"/>
                              <w:marTop w:val="0"/>
                              <w:marBottom w:val="0"/>
                              <w:divBdr>
                                <w:top w:val="none" w:sz="0" w:space="0" w:color="auto"/>
                                <w:left w:val="none" w:sz="0" w:space="0" w:color="auto"/>
                                <w:bottom w:val="none" w:sz="0" w:space="0" w:color="auto"/>
                                <w:right w:val="none" w:sz="0" w:space="0" w:color="auto"/>
                              </w:divBdr>
                              <w:divsChild>
                                <w:div w:id="247807055">
                                  <w:marLeft w:val="0"/>
                                  <w:marRight w:val="0"/>
                                  <w:marTop w:val="0"/>
                                  <w:marBottom w:val="0"/>
                                  <w:divBdr>
                                    <w:top w:val="none" w:sz="0" w:space="0" w:color="auto"/>
                                    <w:left w:val="none" w:sz="0" w:space="0" w:color="auto"/>
                                    <w:bottom w:val="none" w:sz="0" w:space="0" w:color="auto"/>
                                    <w:right w:val="none" w:sz="0" w:space="0" w:color="auto"/>
                                  </w:divBdr>
                                  <w:divsChild>
                                    <w:div w:id="107269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164090">
                          <w:marLeft w:val="0"/>
                          <w:marRight w:val="0"/>
                          <w:marTop w:val="0"/>
                          <w:marBottom w:val="0"/>
                          <w:divBdr>
                            <w:top w:val="none" w:sz="0" w:space="0" w:color="auto"/>
                            <w:left w:val="none" w:sz="0" w:space="0" w:color="auto"/>
                            <w:bottom w:val="none" w:sz="0" w:space="0" w:color="auto"/>
                            <w:right w:val="none" w:sz="0" w:space="0" w:color="auto"/>
                          </w:divBdr>
                          <w:divsChild>
                            <w:div w:id="1447197310">
                              <w:marLeft w:val="0"/>
                              <w:marRight w:val="0"/>
                              <w:marTop w:val="0"/>
                              <w:marBottom w:val="0"/>
                              <w:divBdr>
                                <w:top w:val="none" w:sz="0" w:space="0" w:color="auto"/>
                                <w:left w:val="none" w:sz="0" w:space="0" w:color="auto"/>
                                <w:bottom w:val="none" w:sz="0" w:space="0" w:color="auto"/>
                                <w:right w:val="none" w:sz="0" w:space="0" w:color="auto"/>
                              </w:divBdr>
                              <w:divsChild>
                                <w:div w:id="191038226">
                                  <w:marLeft w:val="0"/>
                                  <w:marRight w:val="0"/>
                                  <w:marTop w:val="0"/>
                                  <w:marBottom w:val="0"/>
                                  <w:divBdr>
                                    <w:top w:val="none" w:sz="0" w:space="0" w:color="auto"/>
                                    <w:left w:val="none" w:sz="0" w:space="0" w:color="auto"/>
                                    <w:bottom w:val="none" w:sz="0" w:space="0" w:color="auto"/>
                                    <w:right w:val="none" w:sz="0" w:space="0" w:color="auto"/>
                                  </w:divBdr>
                                  <w:divsChild>
                                    <w:div w:id="119800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972713">
                          <w:marLeft w:val="0"/>
                          <w:marRight w:val="0"/>
                          <w:marTop w:val="0"/>
                          <w:marBottom w:val="0"/>
                          <w:divBdr>
                            <w:top w:val="none" w:sz="0" w:space="0" w:color="auto"/>
                            <w:left w:val="none" w:sz="0" w:space="0" w:color="auto"/>
                            <w:bottom w:val="none" w:sz="0" w:space="0" w:color="auto"/>
                            <w:right w:val="none" w:sz="0" w:space="0" w:color="auto"/>
                          </w:divBdr>
                          <w:divsChild>
                            <w:div w:id="912081522">
                              <w:marLeft w:val="0"/>
                              <w:marRight w:val="0"/>
                              <w:marTop w:val="0"/>
                              <w:marBottom w:val="0"/>
                              <w:divBdr>
                                <w:top w:val="none" w:sz="0" w:space="0" w:color="auto"/>
                                <w:left w:val="none" w:sz="0" w:space="0" w:color="auto"/>
                                <w:bottom w:val="none" w:sz="0" w:space="0" w:color="auto"/>
                                <w:right w:val="none" w:sz="0" w:space="0" w:color="auto"/>
                              </w:divBdr>
                              <w:divsChild>
                                <w:div w:id="2107387845">
                                  <w:marLeft w:val="0"/>
                                  <w:marRight w:val="0"/>
                                  <w:marTop w:val="0"/>
                                  <w:marBottom w:val="0"/>
                                  <w:divBdr>
                                    <w:top w:val="none" w:sz="0" w:space="0" w:color="auto"/>
                                    <w:left w:val="none" w:sz="0" w:space="0" w:color="auto"/>
                                    <w:bottom w:val="none" w:sz="0" w:space="0" w:color="auto"/>
                                    <w:right w:val="none" w:sz="0" w:space="0" w:color="auto"/>
                                  </w:divBdr>
                                  <w:divsChild>
                                    <w:div w:id="128654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803969">
                          <w:marLeft w:val="0"/>
                          <w:marRight w:val="0"/>
                          <w:marTop w:val="0"/>
                          <w:marBottom w:val="0"/>
                          <w:divBdr>
                            <w:top w:val="none" w:sz="0" w:space="0" w:color="auto"/>
                            <w:left w:val="none" w:sz="0" w:space="0" w:color="auto"/>
                            <w:bottom w:val="none" w:sz="0" w:space="0" w:color="auto"/>
                            <w:right w:val="none" w:sz="0" w:space="0" w:color="auto"/>
                          </w:divBdr>
                          <w:divsChild>
                            <w:div w:id="766653970">
                              <w:marLeft w:val="0"/>
                              <w:marRight w:val="0"/>
                              <w:marTop w:val="0"/>
                              <w:marBottom w:val="0"/>
                              <w:divBdr>
                                <w:top w:val="none" w:sz="0" w:space="0" w:color="auto"/>
                                <w:left w:val="none" w:sz="0" w:space="0" w:color="auto"/>
                                <w:bottom w:val="none" w:sz="0" w:space="0" w:color="auto"/>
                                <w:right w:val="none" w:sz="0" w:space="0" w:color="auto"/>
                              </w:divBdr>
                              <w:divsChild>
                                <w:div w:id="1452281681">
                                  <w:marLeft w:val="0"/>
                                  <w:marRight w:val="0"/>
                                  <w:marTop w:val="0"/>
                                  <w:marBottom w:val="0"/>
                                  <w:divBdr>
                                    <w:top w:val="none" w:sz="0" w:space="0" w:color="auto"/>
                                    <w:left w:val="none" w:sz="0" w:space="0" w:color="auto"/>
                                    <w:bottom w:val="none" w:sz="0" w:space="0" w:color="auto"/>
                                    <w:right w:val="none" w:sz="0" w:space="0" w:color="auto"/>
                                  </w:divBdr>
                                  <w:divsChild>
                                    <w:div w:id="181325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527794">
                          <w:marLeft w:val="0"/>
                          <w:marRight w:val="0"/>
                          <w:marTop w:val="0"/>
                          <w:marBottom w:val="0"/>
                          <w:divBdr>
                            <w:top w:val="none" w:sz="0" w:space="0" w:color="auto"/>
                            <w:left w:val="none" w:sz="0" w:space="0" w:color="auto"/>
                            <w:bottom w:val="none" w:sz="0" w:space="0" w:color="auto"/>
                            <w:right w:val="none" w:sz="0" w:space="0" w:color="auto"/>
                          </w:divBdr>
                          <w:divsChild>
                            <w:div w:id="199637765">
                              <w:marLeft w:val="0"/>
                              <w:marRight w:val="0"/>
                              <w:marTop w:val="0"/>
                              <w:marBottom w:val="0"/>
                              <w:divBdr>
                                <w:top w:val="none" w:sz="0" w:space="0" w:color="auto"/>
                                <w:left w:val="none" w:sz="0" w:space="0" w:color="auto"/>
                                <w:bottom w:val="none" w:sz="0" w:space="0" w:color="auto"/>
                                <w:right w:val="none" w:sz="0" w:space="0" w:color="auto"/>
                              </w:divBdr>
                              <w:divsChild>
                                <w:div w:id="443036089">
                                  <w:marLeft w:val="0"/>
                                  <w:marRight w:val="0"/>
                                  <w:marTop w:val="0"/>
                                  <w:marBottom w:val="0"/>
                                  <w:divBdr>
                                    <w:top w:val="none" w:sz="0" w:space="0" w:color="auto"/>
                                    <w:left w:val="none" w:sz="0" w:space="0" w:color="auto"/>
                                    <w:bottom w:val="none" w:sz="0" w:space="0" w:color="auto"/>
                                    <w:right w:val="none" w:sz="0" w:space="0" w:color="auto"/>
                                  </w:divBdr>
                                  <w:divsChild>
                                    <w:div w:id="135765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738336">
                          <w:marLeft w:val="0"/>
                          <w:marRight w:val="0"/>
                          <w:marTop w:val="0"/>
                          <w:marBottom w:val="0"/>
                          <w:divBdr>
                            <w:top w:val="none" w:sz="0" w:space="0" w:color="auto"/>
                            <w:left w:val="none" w:sz="0" w:space="0" w:color="auto"/>
                            <w:bottom w:val="none" w:sz="0" w:space="0" w:color="auto"/>
                            <w:right w:val="none" w:sz="0" w:space="0" w:color="auto"/>
                          </w:divBdr>
                          <w:divsChild>
                            <w:div w:id="170799223">
                              <w:marLeft w:val="0"/>
                              <w:marRight w:val="0"/>
                              <w:marTop w:val="0"/>
                              <w:marBottom w:val="0"/>
                              <w:divBdr>
                                <w:top w:val="none" w:sz="0" w:space="0" w:color="auto"/>
                                <w:left w:val="none" w:sz="0" w:space="0" w:color="auto"/>
                                <w:bottom w:val="none" w:sz="0" w:space="0" w:color="auto"/>
                                <w:right w:val="none" w:sz="0" w:space="0" w:color="auto"/>
                              </w:divBdr>
                              <w:divsChild>
                                <w:div w:id="1088384562">
                                  <w:marLeft w:val="0"/>
                                  <w:marRight w:val="0"/>
                                  <w:marTop w:val="0"/>
                                  <w:marBottom w:val="0"/>
                                  <w:divBdr>
                                    <w:top w:val="none" w:sz="0" w:space="0" w:color="auto"/>
                                    <w:left w:val="none" w:sz="0" w:space="0" w:color="auto"/>
                                    <w:bottom w:val="none" w:sz="0" w:space="0" w:color="auto"/>
                                    <w:right w:val="none" w:sz="0" w:space="0" w:color="auto"/>
                                  </w:divBdr>
                                  <w:divsChild>
                                    <w:div w:id="204301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4635722">
      <w:marLeft w:val="0"/>
      <w:marRight w:val="0"/>
      <w:marTop w:val="0"/>
      <w:marBottom w:val="0"/>
      <w:divBdr>
        <w:top w:val="none" w:sz="0" w:space="0" w:color="auto"/>
        <w:left w:val="none" w:sz="0" w:space="0" w:color="auto"/>
        <w:bottom w:val="none" w:sz="0" w:space="0" w:color="auto"/>
        <w:right w:val="none" w:sz="0" w:space="0" w:color="auto"/>
      </w:divBdr>
      <w:divsChild>
        <w:div w:id="2028944833">
          <w:marLeft w:val="0"/>
          <w:marRight w:val="0"/>
          <w:marTop w:val="0"/>
          <w:marBottom w:val="0"/>
          <w:divBdr>
            <w:top w:val="none" w:sz="0" w:space="0" w:color="auto"/>
            <w:left w:val="none" w:sz="0" w:space="0" w:color="auto"/>
            <w:bottom w:val="none" w:sz="0" w:space="0" w:color="auto"/>
            <w:right w:val="none" w:sz="0" w:space="0" w:color="auto"/>
          </w:divBdr>
          <w:divsChild>
            <w:div w:id="222522732">
              <w:marLeft w:val="0"/>
              <w:marRight w:val="0"/>
              <w:marTop w:val="0"/>
              <w:marBottom w:val="0"/>
              <w:divBdr>
                <w:top w:val="none" w:sz="0" w:space="0" w:color="auto"/>
                <w:left w:val="none" w:sz="0" w:space="0" w:color="auto"/>
                <w:bottom w:val="none" w:sz="0" w:space="0" w:color="auto"/>
                <w:right w:val="none" w:sz="0" w:space="0" w:color="auto"/>
              </w:divBdr>
              <w:divsChild>
                <w:div w:id="781413103">
                  <w:marLeft w:val="0"/>
                  <w:marRight w:val="0"/>
                  <w:marTop w:val="0"/>
                  <w:marBottom w:val="0"/>
                  <w:divBdr>
                    <w:top w:val="none" w:sz="0" w:space="0" w:color="auto"/>
                    <w:left w:val="none" w:sz="0" w:space="0" w:color="auto"/>
                    <w:bottom w:val="none" w:sz="0" w:space="0" w:color="auto"/>
                    <w:right w:val="none" w:sz="0" w:space="0" w:color="auto"/>
                  </w:divBdr>
                  <w:divsChild>
                    <w:div w:id="310138984">
                      <w:marLeft w:val="0"/>
                      <w:marRight w:val="0"/>
                      <w:marTop w:val="0"/>
                      <w:marBottom w:val="0"/>
                      <w:divBdr>
                        <w:top w:val="none" w:sz="0" w:space="0" w:color="auto"/>
                        <w:left w:val="none" w:sz="0" w:space="0" w:color="auto"/>
                        <w:bottom w:val="none" w:sz="0" w:space="0" w:color="auto"/>
                        <w:right w:val="none" w:sz="0" w:space="0" w:color="auto"/>
                      </w:divBdr>
                      <w:divsChild>
                        <w:div w:id="2114130371">
                          <w:marLeft w:val="0"/>
                          <w:marRight w:val="0"/>
                          <w:marTop w:val="0"/>
                          <w:marBottom w:val="0"/>
                          <w:divBdr>
                            <w:top w:val="none" w:sz="0" w:space="0" w:color="auto"/>
                            <w:left w:val="none" w:sz="0" w:space="0" w:color="auto"/>
                            <w:bottom w:val="none" w:sz="0" w:space="0" w:color="auto"/>
                            <w:right w:val="none" w:sz="0" w:space="0" w:color="auto"/>
                          </w:divBdr>
                        </w:div>
                        <w:div w:id="753891057">
                          <w:marLeft w:val="0"/>
                          <w:marRight w:val="0"/>
                          <w:marTop w:val="0"/>
                          <w:marBottom w:val="0"/>
                          <w:divBdr>
                            <w:top w:val="none" w:sz="0" w:space="0" w:color="auto"/>
                            <w:left w:val="none" w:sz="0" w:space="0" w:color="auto"/>
                            <w:bottom w:val="none" w:sz="0" w:space="0" w:color="auto"/>
                            <w:right w:val="none" w:sz="0" w:space="0" w:color="auto"/>
                          </w:divBdr>
                          <w:divsChild>
                            <w:div w:id="885071652">
                              <w:marLeft w:val="0"/>
                              <w:marRight w:val="0"/>
                              <w:marTop w:val="0"/>
                              <w:marBottom w:val="0"/>
                              <w:divBdr>
                                <w:top w:val="none" w:sz="0" w:space="0" w:color="auto"/>
                                <w:left w:val="none" w:sz="0" w:space="0" w:color="auto"/>
                                <w:bottom w:val="none" w:sz="0" w:space="0" w:color="auto"/>
                                <w:right w:val="none" w:sz="0" w:space="0" w:color="auto"/>
                              </w:divBdr>
                              <w:divsChild>
                                <w:div w:id="1471364972">
                                  <w:marLeft w:val="0"/>
                                  <w:marRight w:val="0"/>
                                  <w:marTop w:val="0"/>
                                  <w:marBottom w:val="0"/>
                                  <w:divBdr>
                                    <w:top w:val="none" w:sz="0" w:space="0" w:color="auto"/>
                                    <w:left w:val="none" w:sz="0" w:space="0" w:color="auto"/>
                                    <w:bottom w:val="none" w:sz="0" w:space="0" w:color="auto"/>
                                    <w:right w:val="none" w:sz="0" w:space="0" w:color="auto"/>
                                  </w:divBdr>
                                  <w:divsChild>
                                    <w:div w:id="178449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16529">
                          <w:marLeft w:val="0"/>
                          <w:marRight w:val="0"/>
                          <w:marTop w:val="0"/>
                          <w:marBottom w:val="0"/>
                          <w:divBdr>
                            <w:top w:val="none" w:sz="0" w:space="0" w:color="auto"/>
                            <w:left w:val="none" w:sz="0" w:space="0" w:color="auto"/>
                            <w:bottom w:val="none" w:sz="0" w:space="0" w:color="auto"/>
                            <w:right w:val="none" w:sz="0" w:space="0" w:color="auto"/>
                          </w:divBdr>
                          <w:divsChild>
                            <w:div w:id="716198461">
                              <w:marLeft w:val="0"/>
                              <w:marRight w:val="0"/>
                              <w:marTop w:val="0"/>
                              <w:marBottom w:val="0"/>
                              <w:divBdr>
                                <w:top w:val="none" w:sz="0" w:space="0" w:color="auto"/>
                                <w:left w:val="none" w:sz="0" w:space="0" w:color="auto"/>
                                <w:bottom w:val="none" w:sz="0" w:space="0" w:color="auto"/>
                                <w:right w:val="none" w:sz="0" w:space="0" w:color="auto"/>
                              </w:divBdr>
                              <w:divsChild>
                                <w:div w:id="1216310344">
                                  <w:marLeft w:val="0"/>
                                  <w:marRight w:val="0"/>
                                  <w:marTop w:val="0"/>
                                  <w:marBottom w:val="0"/>
                                  <w:divBdr>
                                    <w:top w:val="none" w:sz="0" w:space="0" w:color="auto"/>
                                    <w:left w:val="none" w:sz="0" w:space="0" w:color="auto"/>
                                    <w:bottom w:val="none" w:sz="0" w:space="0" w:color="auto"/>
                                    <w:right w:val="none" w:sz="0" w:space="0" w:color="auto"/>
                                  </w:divBdr>
                                  <w:divsChild>
                                    <w:div w:id="40515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70167">
                          <w:marLeft w:val="0"/>
                          <w:marRight w:val="0"/>
                          <w:marTop w:val="0"/>
                          <w:marBottom w:val="0"/>
                          <w:divBdr>
                            <w:top w:val="none" w:sz="0" w:space="0" w:color="auto"/>
                            <w:left w:val="none" w:sz="0" w:space="0" w:color="auto"/>
                            <w:bottom w:val="none" w:sz="0" w:space="0" w:color="auto"/>
                            <w:right w:val="none" w:sz="0" w:space="0" w:color="auto"/>
                          </w:divBdr>
                          <w:divsChild>
                            <w:div w:id="1203902859">
                              <w:marLeft w:val="0"/>
                              <w:marRight w:val="0"/>
                              <w:marTop w:val="0"/>
                              <w:marBottom w:val="0"/>
                              <w:divBdr>
                                <w:top w:val="none" w:sz="0" w:space="0" w:color="auto"/>
                                <w:left w:val="none" w:sz="0" w:space="0" w:color="auto"/>
                                <w:bottom w:val="none" w:sz="0" w:space="0" w:color="auto"/>
                                <w:right w:val="none" w:sz="0" w:space="0" w:color="auto"/>
                              </w:divBdr>
                              <w:divsChild>
                                <w:div w:id="1818644304">
                                  <w:marLeft w:val="0"/>
                                  <w:marRight w:val="0"/>
                                  <w:marTop w:val="0"/>
                                  <w:marBottom w:val="0"/>
                                  <w:divBdr>
                                    <w:top w:val="none" w:sz="0" w:space="0" w:color="auto"/>
                                    <w:left w:val="none" w:sz="0" w:space="0" w:color="auto"/>
                                    <w:bottom w:val="none" w:sz="0" w:space="0" w:color="auto"/>
                                    <w:right w:val="none" w:sz="0" w:space="0" w:color="auto"/>
                                  </w:divBdr>
                                  <w:divsChild>
                                    <w:div w:id="70302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892">
                          <w:marLeft w:val="0"/>
                          <w:marRight w:val="0"/>
                          <w:marTop w:val="0"/>
                          <w:marBottom w:val="0"/>
                          <w:divBdr>
                            <w:top w:val="none" w:sz="0" w:space="0" w:color="auto"/>
                            <w:left w:val="none" w:sz="0" w:space="0" w:color="auto"/>
                            <w:bottom w:val="none" w:sz="0" w:space="0" w:color="auto"/>
                            <w:right w:val="none" w:sz="0" w:space="0" w:color="auto"/>
                          </w:divBdr>
                        </w:div>
                        <w:div w:id="1617635356">
                          <w:marLeft w:val="0"/>
                          <w:marRight w:val="0"/>
                          <w:marTop w:val="0"/>
                          <w:marBottom w:val="0"/>
                          <w:divBdr>
                            <w:top w:val="none" w:sz="0" w:space="0" w:color="auto"/>
                            <w:left w:val="none" w:sz="0" w:space="0" w:color="auto"/>
                            <w:bottom w:val="none" w:sz="0" w:space="0" w:color="auto"/>
                            <w:right w:val="none" w:sz="0" w:space="0" w:color="auto"/>
                          </w:divBdr>
                          <w:divsChild>
                            <w:div w:id="1590503479">
                              <w:marLeft w:val="0"/>
                              <w:marRight w:val="0"/>
                              <w:marTop w:val="0"/>
                              <w:marBottom w:val="0"/>
                              <w:divBdr>
                                <w:top w:val="none" w:sz="0" w:space="0" w:color="auto"/>
                                <w:left w:val="none" w:sz="0" w:space="0" w:color="auto"/>
                                <w:bottom w:val="none" w:sz="0" w:space="0" w:color="auto"/>
                                <w:right w:val="none" w:sz="0" w:space="0" w:color="auto"/>
                              </w:divBdr>
                              <w:divsChild>
                                <w:div w:id="1934700383">
                                  <w:marLeft w:val="0"/>
                                  <w:marRight w:val="0"/>
                                  <w:marTop w:val="0"/>
                                  <w:marBottom w:val="0"/>
                                  <w:divBdr>
                                    <w:top w:val="none" w:sz="0" w:space="0" w:color="auto"/>
                                    <w:left w:val="none" w:sz="0" w:space="0" w:color="auto"/>
                                    <w:bottom w:val="none" w:sz="0" w:space="0" w:color="auto"/>
                                    <w:right w:val="none" w:sz="0" w:space="0" w:color="auto"/>
                                  </w:divBdr>
                                  <w:divsChild>
                                    <w:div w:id="140661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00904">
                          <w:marLeft w:val="0"/>
                          <w:marRight w:val="0"/>
                          <w:marTop w:val="0"/>
                          <w:marBottom w:val="0"/>
                          <w:divBdr>
                            <w:top w:val="none" w:sz="0" w:space="0" w:color="auto"/>
                            <w:left w:val="none" w:sz="0" w:space="0" w:color="auto"/>
                            <w:bottom w:val="none" w:sz="0" w:space="0" w:color="auto"/>
                            <w:right w:val="none" w:sz="0" w:space="0" w:color="auto"/>
                          </w:divBdr>
                          <w:divsChild>
                            <w:div w:id="676349367">
                              <w:marLeft w:val="0"/>
                              <w:marRight w:val="0"/>
                              <w:marTop w:val="0"/>
                              <w:marBottom w:val="0"/>
                              <w:divBdr>
                                <w:top w:val="none" w:sz="0" w:space="0" w:color="auto"/>
                                <w:left w:val="none" w:sz="0" w:space="0" w:color="auto"/>
                                <w:bottom w:val="none" w:sz="0" w:space="0" w:color="auto"/>
                                <w:right w:val="none" w:sz="0" w:space="0" w:color="auto"/>
                              </w:divBdr>
                              <w:divsChild>
                                <w:div w:id="1929338784">
                                  <w:marLeft w:val="0"/>
                                  <w:marRight w:val="0"/>
                                  <w:marTop w:val="0"/>
                                  <w:marBottom w:val="0"/>
                                  <w:divBdr>
                                    <w:top w:val="none" w:sz="0" w:space="0" w:color="auto"/>
                                    <w:left w:val="none" w:sz="0" w:space="0" w:color="auto"/>
                                    <w:bottom w:val="none" w:sz="0" w:space="0" w:color="auto"/>
                                    <w:right w:val="none" w:sz="0" w:space="0" w:color="auto"/>
                                  </w:divBdr>
                                  <w:divsChild>
                                    <w:div w:id="156876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99722">
                          <w:marLeft w:val="0"/>
                          <w:marRight w:val="0"/>
                          <w:marTop w:val="0"/>
                          <w:marBottom w:val="0"/>
                          <w:divBdr>
                            <w:top w:val="none" w:sz="0" w:space="0" w:color="auto"/>
                            <w:left w:val="none" w:sz="0" w:space="0" w:color="auto"/>
                            <w:bottom w:val="none" w:sz="0" w:space="0" w:color="auto"/>
                            <w:right w:val="none" w:sz="0" w:space="0" w:color="auto"/>
                          </w:divBdr>
                          <w:divsChild>
                            <w:div w:id="1252859382">
                              <w:marLeft w:val="0"/>
                              <w:marRight w:val="0"/>
                              <w:marTop w:val="0"/>
                              <w:marBottom w:val="0"/>
                              <w:divBdr>
                                <w:top w:val="none" w:sz="0" w:space="0" w:color="auto"/>
                                <w:left w:val="none" w:sz="0" w:space="0" w:color="auto"/>
                                <w:bottom w:val="none" w:sz="0" w:space="0" w:color="auto"/>
                                <w:right w:val="none" w:sz="0" w:space="0" w:color="auto"/>
                              </w:divBdr>
                              <w:divsChild>
                                <w:div w:id="634063221">
                                  <w:marLeft w:val="0"/>
                                  <w:marRight w:val="0"/>
                                  <w:marTop w:val="0"/>
                                  <w:marBottom w:val="0"/>
                                  <w:divBdr>
                                    <w:top w:val="none" w:sz="0" w:space="0" w:color="auto"/>
                                    <w:left w:val="none" w:sz="0" w:space="0" w:color="auto"/>
                                    <w:bottom w:val="none" w:sz="0" w:space="0" w:color="auto"/>
                                    <w:right w:val="none" w:sz="0" w:space="0" w:color="auto"/>
                                  </w:divBdr>
                                  <w:divsChild>
                                    <w:div w:id="20521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125839">
                          <w:marLeft w:val="0"/>
                          <w:marRight w:val="0"/>
                          <w:marTop w:val="0"/>
                          <w:marBottom w:val="0"/>
                          <w:divBdr>
                            <w:top w:val="none" w:sz="0" w:space="0" w:color="auto"/>
                            <w:left w:val="none" w:sz="0" w:space="0" w:color="auto"/>
                            <w:bottom w:val="none" w:sz="0" w:space="0" w:color="auto"/>
                            <w:right w:val="none" w:sz="0" w:space="0" w:color="auto"/>
                          </w:divBdr>
                          <w:divsChild>
                            <w:div w:id="563486190">
                              <w:marLeft w:val="0"/>
                              <w:marRight w:val="0"/>
                              <w:marTop w:val="0"/>
                              <w:marBottom w:val="0"/>
                              <w:divBdr>
                                <w:top w:val="none" w:sz="0" w:space="0" w:color="auto"/>
                                <w:left w:val="none" w:sz="0" w:space="0" w:color="auto"/>
                                <w:bottom w:val="none" w:sz="0" w:space="0" w:color="auto"/>
                                <w:right w:val="none" w:sz="0" w:space="0" w:color="auto"/>
                              </w:divBdr>
                              <w:divsChild>
                                <w:div w:id="68121395">
                                  <w:marLeft w:val="0"/>
                                  <w:marRight w:val="0"/>
                                  <w:marTop w:val="0"/>
                                  <w:marBottom w:val="0"/>
                                  <w:divBdr>
                                    <w:top w:val="none" w:sz="0" w:space="0" w:color="auto"/>
                                    <w:left w:val="none" w:sz="0" w:space="0" w:color="auto"/>
                                    <w:bottom w:val="none" w:sz="0" w:space="0" w:color="auto"/>
                                    <w:right w:val="none" w:sz="0" w:space="0" w:color="auto"/>
                                  </w:divBdr>
                                  <w:divsChild>
                                    <w:div w:id="112958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565608">
                          <w:marLeft w:val="0"/>
                          <w:marRight w:val="0"/>
                          <w:marTop w:val="0"/>
                          <w:marBottom w:val="0"/>
                          <w:divBdr>
                            <w:top w:val="none" w:sz="0" w:space="0" w:color="auto"/>
                            <w:left w:val="none" w:sz="0" w:space="0" w:color="auto"/>
                            <w:bottom w:val="none" w:sz="0" w:space="0" w:color="auto"/>
                            <w:right w:val="none" w:sz="0" w:space="0" w:color="auto"/>
                          </w:divBdr>
                          <w:divsChild>
                            <w:div w:id="1387101871">
                              <w:marLeft w:val="0"/>
                              <w:marRight w:val="0"/>
                              <w:marTop w:val="0"/>
                              <w:marBottom w:val="0"/>
                              <w:divBdr>
                                <w:top w:val="none" w:sz="0" w:space="0" w:color="auto"/>
                                <w:left w:val="none" w:sz="0" w:space="0" w:color="auto"/>
                                <w:bottom w:val="none" w:sz="0" w:space="0" w:color="auto"/>
                                <w:right w:val="none" w:sz="0" w:space="0" w:color="auto"/>
                              </w:divBdr>
                              <w:divsChild>
                                <w:div w:id="2075347608">
                                  <w:marLeft w:val="0"/>
                                  <w:marRight w:val="0"/>
                                  <w:marTop w:val="0"/>
                                  <w:marBottom w:val="0"/>
                                  <w:divBdr>
                                    <w:top w:val="none" w:sz="0" w:space="0" w:color="auto"/>
                                    <w:left w:val="none" w:sz="0" w:space="0" w:color="auto"/>
                                    <w:bottom w:val="none" w:sz="0" w:space="0" w:color="auto"/>
                                    <w:right w:val="none" w:sz="0" w:space="0" w:color="auto"/>
                                  </w:divBdr>
                                  <w:divsChild>
                                    <w:div w:id="87427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542951">
                          <w:marLeft w:val="0"/>
                          <w:marRight w:val="0"/>
                          <w:marTop w:val="0"/>
                          <w:marBottom w:val="0"/>
                          <w:divBdr>
                            <w:top w:val="none" w:sz="0" w:space="0" w:color="auto"/>
                            <w:left w:val="none" w:sz="0" w:space="0" w:color="auto"/>
                            <w:bottom w:val="none" w:sz="0" w:space="0" w:color="auto"/>
                            <w:right w:val="none" w:sz="0" w:space="0" w:color="auto"/>
                          </w:divBdr>
                          <w:divsChild>
                            <w:div w:id="1305046092">
                              <w:marLeft w:val="0"/>
                              <w:marRight w:val="0"/>
                              <w:marTop w:val="0"/>
                              <w:marBottom w:val="0"/>
                              <w:divBdr>
                                <w:top w:val="none" w:sz="0" w:space="0" w:color="auto"/>
                                <w:left w:val="none" w:sz="0" w:space="0" w:color="auto"/>
                                <w:bottom w:val="none" w:sz="0" w:space="0" w:color="auto"/>
                                <w:right w:val="none" w:sz="0" w:space="0" w:color="auto"/>
                              </w:divBdr>
                              <w:divsChild>
                                <w:div w:id="152645831">
                                  <w:marLeft w:val="0"/>
                                  <w:marRight w:val="0"/>
                                  <w:marTop w:val="0"/>
                                  <w:marBottom w:val="0"/>
                                  <w:divBdr>
                                    <w:top w:val="none" w:sz="0" w:space="0" w:color="auto"/>
                                    <w:left w:val="none" w:sz="0" w:space="0" w:color="auto"/>
                                    <w:bottom w:val="none" w:sz="0" w:space="0" w:color="auto"/>
                                    <w:right w:val="none" w:sz="0" w:space="0" w:color="auto"/>
                                  </w:divBdr>
                                  <w:divsChild>
                                    <w:div w:id="95194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32575">
                          <w:marLeft w:val="0"/>
                          <w:marRight w:val="0"/>
                          <w:marTop w:val="0"/>
                          <w:marBottom w:val="0"/>
                          <w:divBdr>
                            <w:top w:val="none" w:sz="0" w:space="0" w:color="auto"/>
                            <w:left w:val="none" w:sz="0" w:space="0" w:color="auto"/>
                            <w:bottom w:val="none" w:sz="0" w:space="0" w:color="auto"/>
                            <w:right w:val="none" w:sz="0" w:space="0" w:color="auto"/>
                          </w:divBdr>
                          <w:divsChild>
                            <w:div w:id="1231840680">
                              <w:marLeft w:val="0"/>
                              <w:marRight w:val="0"/>
                              <w:marTop w:val="0"/>
                              <w:marBottom w:val="0"/>
                              <w:divBdr>
                                <w:top w:val="none" w:sz="0" w:space="0" w:color="auto"/>
                                <w:left w:val="none" w:sz="0" w:space="0" w:color="auto"/>
                                <w:bottom w:val="none" w:sz="0" w:space="0" w:color="auto"/>
                                <w:right w:val="none" w:sz="0" w:space="0" w:color="auto"/>
                              </w:divBdr>
                              <w:divsChild>
                                <w:div w:id="610821215">
                                  <w:marLeft w:val="0"/>
                                  <w:marRight w:val="0"/>
                                  <w:marTop w:val="0"/>
                                  <w:marBottom w:val="0"/>
                                  <w:divBdr>
                                    <w:top w:val="none" w:sz="0" w:space="0" w:color="auto"/>
                                    <w:left w:val="none" w:sz="0" w:space="0" w:color="auto"/>
                                    <w:bottom w:val="none" w:sz="0" w:space="0" w:color="auto"/>
                                    <w:right w:val="none" w:sz="0" w:space="0" w:color="auto"/>
                                  </w:divBdr>
                                  <w:divsChild>
                                    <w:div w:id="1385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280408">
      <w:bodyDiv w:val="1"/>
      <w:marLeft w:val="0"/>
      <w:marRight w:val="0"/>
      <w:marTop w:val="0"/>
      <w:marBottom w:val="0"/>
      <w:divBdr>
        <w:top w:val="none" w:sz="0" w:space="0" w:color="auto"/>
        <w:left w:val="none" w:sz="0" w:space="0" w:color="auto"/>
        <w:bottom w:val="none" w:sz="0" w:space="0" w:color="auto"/>
        <w:right w:val="none" w:sz="0" w:space="0" w:color="auto"/>
      </w:divBdr>
    </w:div>
    <w:div w:id="1153252763">
      <w:marLeft w:val="0"/>
      <w:marRight w:val="0"/>
      <w:marTop w:val="0"/>
      <w:marBottom w:val="0"/>
      <w:divBdr>
        <w:top w:val="none" w:sz="0" w:space="0" w:color="auto"/>
        <w:left w:val="none" w:sz="0" w:space="0" w:color="auto"/>
        <w:bottom w:val="none" w:sz="0" w:space="0" w:color="auto"/>
        <w:right w:val="none" w:sz="0" w:space="0" w:color="auto"/>
      </w:divBdr>
      <w:divsChild>
        <w:div w:id="2075007350">
          <w:marLeft w:val="0"/>
          <w:marRight w:val="0"/>
          <w:marTop w:val="0"/>
          <w:marBottom w:val="0"/>
          <w:divBdr>
            <w:top w:val="none" w:sz="0" w:space="0" w:color="auto"/>
            <w:left w:val="none" w:sz="0" w:space="0" w:color="auto"/>
            <w:bottom w:val="none" w:sz="0" w:space="0" w:color="auto"/>
            <w:right w:val="none" w:sz="0" w:space="0" w:color="auto"/>
          </w:divBdr>
          <w:divsChild>
            <w:div w:id="928461053">
              <w:marLeft w:val="0"/>
              <w:marRight w:val="0"/>
              <w:marTop w:val="0"/>
              <w:marBottom w:val="0"/>
              <w:divBdr>
                <w:top w:val="none" w:sz="0" w:space="0" w:color="auto"/>
                <w:left w:val="none" w:sz="0" w:space="0" w:color="auto"/>
                <w:bottom w:val="none" w:sz="0" w:space="0" w:color="auto"/>
                <w:right w:val="none" w:sz="0" w:space="0" w:color="auto"/>
              </w:divBdr>
              <w:divsChild>
                <w:div w:id="1028526713">
                  <w:marLeft w:val="0"/>
                  <w:marRight w:val="0"/>
                  <w:marTop w:val="0"/>
                  <w:marBottom w:val="0"/>
                  <w:divBdr>
                    <w:top w:val="none" w:sz="0" w:space="0" w:color="auto"/>
                    <w:left w:val="none" w:sz="0" w:space="0" w:color="auto"/>
                    <w:bottom w:val="none" w:sz="0" w:space="0" w:color="auto"/>
                    <w:right w:val="none" w:sz="0" w:space="0" w:color="auto"/>
                  </w:divBdr>
                  <w:divsChild>
                    <w:div w:id="529145763">
                      <w:marLeft w:val="0"/>
                      <w:marRight w:val="0"/>
                      <w:marTop w:val="0"/>
                      <w:marBottom w:val="0"/>
                      <w:divBdr>
                        <w:top w:val="none" w:sz="0" w:space="0" w:color="auto"/>
                        <w:left w:val="none" w:sz="0" w:space="0" w:color="auto"/>
                        <w:bottom w:val="none" w:sz="0" w:space="0" w:color="auto"/>
                        <w:right w:val="none" w:sz="0" w:space="0" w:color="auto"/>
                      </w:divBdr>
                      <w:divsChild>
                        <w:div w:id="1733000672">
                          <w:marLeft w:val="0"/>
                          <w:marRight w:val="0"/>
                          <w:marTop w:val="0"/>
                          <w:marBottom w:val="0"/>
                          <w:divBdr>
                            <w:top w:val="none" w:sz="0" w:space="0" w:color="auto"/>
                            <w:left w:val="none" w:sz="0" w:space="0" w:color="auto"/>
                            <w:bottom w:val="none" w:sz="0" w:space="0" w:color="auto"/>
                            <w:right w:val="none" w:sz="0" w:space="0" w:color="auto"/>
                          </w:divBdr>
                          <w:divsChild>
                            <w:div w:id="1217543502">
                              <w:marLeft w:val="0"/>
                              <w:marRight w:val="0"/>
                              <w:marTop w:val="0"/>
                              <w:marBottom w:val="0"/>
                              <w:divBdr>
                                <w:top w:val="none" w:sz="0" w:space="0" w:color="auto"/>
                                <w:left w:val="none" w:sz="0" w:space="0" w:color="auto"/>
                                <w:bottom w:val="none" w:sz="0" w:space="0" w:color="auto"/>
                                <w:right w:val="none" w:sz="0" w:space="0" w:color="auto"/>
                              </w:divBdr>
                              <w:divsChild>
                                <w:div w:id="671955820">
                                  <w:marLeft w:val="0"/>
                                  <w:marRight w:val="0"/>
                                  <w:marTop w:val="0"/>
                                  <w:marBottom w:val="0"/>
                                  <w:divBdr>
                                    <w:top w:val="none" w:sz="0" w:space="0" w:color="auto"/>
                                    <w:left w:val="none" w:sz="0" w:space="0" w:color="auto"/>
                                    <w:bottom w:val="none" w:sz="0" w:space="0" w:color="auto"/>
                                    <w:right w:val="none" w:sz="0" w:space="0" w:color="auto"/>
                                  </w:divBdr>
                                  <w:divsChild>
                                    <w:div w:id="188536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7109994">
      <w:marLeft w:val="0"/>
      <w:marRight w:val="0"/>
      <w:marTop w:val="0"/>
      <w:marBottom w:val="0"/>
      <w:divBdr>
        <w:top w:val="none" w:sz="0" w:space="0" w:color="auto"/>
        <w:left w:val="none" w:sz="0" w:space="0" w:color="auto"/>
        <w:bottom w:val="none" w:sz="0" w:space="0" w:color="auto"/>
        <w:right w:val="none" w:sz="0" w:space="0" w:color="auto"/>
      </w:divBdr>
      <w:divsChild>
        <w:div w:id="2043166649">
          <w:marLeft w:val="0"/>
          <w:marRight w:val="0"/>
          <w:marTop w:val="0"/>
          <w:marBottom w:val="0"/>
          <w:divBdr>
            <w:top w:val="none" w:sz="0" w:space="0" w:color="auto"/>
            <w:left w:val="none" w:sz="0" w:space="0" w:color="auto"/>
            <w:bottom w:val="none" w:sz="0" w:space="0" w:color="auto"/>
            <w:right w:val="none" w:sz="0" w:space="0" w:color="auto"/>
          </w:divBdr>
          <w:divsChild>
            <w:div w:id="808478453">
              <w:marLeft w:val="0"/>
              <w:marRight w:val="0"/>
              <w:marTop w:val="0"/>
              <w:marBottom w:val="0"/>
              <w:divBdr>
                <w:top w:val="none" w:sz="0" w:space="0" w:color="auto"/>
                <w:left w:val="none" w:sz="0" w:space="0" w:color="auto"/>
                <w:bottom w:val="none" w:sz="0" w:space="0" w:color="auto"/>
                <w:right w:val="none" w:sz="0" w:space="0" w:color="auto"/>
              </w:divBdr>
              <w:divsChild>
                <w:div w:id="487358457">
                  <w:marLeft w:val="0"/>
                  <w:marRight w:val="0"/>
                  <w:marTop w:val="0"/>
                  <w:marBottom w:val="0"/>
                  <w:divBdr>
                    <w:top w:val="none" w:sz="0" w:space="0" w:color="auto"/>
                    <w:left w:val="none" w:sz="0" w:space="0" w:color="auto"/>
                    <w:bottom w:val="none" w:sz="0" w:space="0" w:color="auto"/>
                    <w:right w:val="none" w:sz="0" w:space="0" w:color="auto"/>
                  </w:divBdr>
                  <w:divsChild>
                    <w:div w:id="1966808847">
                      <w:marLeft w:val="0"/>
                      <w:marRight w:val="0"/>
                      <w:marTop w:val="0"/>
                      <w:marBottom w:val="0"/>
                      <w:divBdr>
                        <w:top w:val="none" w:sz="0" w:space="0" w:color="auto"/>
                        <w:left w:val="none" w:sz="0" w:space="0" w:color="auto"/>
                        <w:bottom w:val="none" w:sz="0" w:space="0" w:color="auto"/>
                        <w:right w:val="none" w:sz="0" w:space="0" w:color="auto"/>
                      </w:divBdr>
                      <w:divsChild>
                        <w:div w:id="1223758827">
                          <w:marLeft w:val="0"/>
                          <w:marRight w:val="0"/>
                          <w:marTop w:val="0"/>
                          <w:marBottom w:val="0"/>
                          <w:divBdr>
                            <w:top w:val="none" w:sz="0" w:space="0" w:color="auto"/>
                            <w:left w:val="none" w:sz="0" w:space="0" w:color="auto"/>
                            <w:bottom w:val="none" w:sz="0" w:space="0" w:color="auto"/>
                            <w:right w:val="none" w:sz="0" w:space="0" w:color="auto"/>
                          </w:divBdr>
                        </w:div>
                        <w:div w:id="1794325106">
                          <w:marLeft w:val="0"/>
                          <w:marRight w:val="0"/>
                          <w:marTop w:val="0"/>
                          <w:marBottom w:val="0"/>
                          <w:divBdr>
                            <w:top w:val="none" w:sz="0" w:space="0" w:color="auto"/>
                            <w:left w:val="none" w:sz="0" w:space="0" w:color="auto"/>
                            <w:bottom w:val="none" w:sz="0" w:space="0" w:color="auto"/>
                            <w:right w:val="none" w:sz="0" w:space="0" w:color="auto"/>
                          </w:divBdr>
                          <w:divsChild>
                            <w:div w:id="139464955">
                              <w:marLeft w:val="0"/>
                              <w:marRight w:val="0"/>
                              <w:marTop w:val="0"/>
                              <w:marBottom w:val="0"/>
                              <w:divBdr>
                                <w:top w:val="none" w:sz="0" w:space="0" w:color="auto"/>
                                <w:left w:val="none" w:sz="0" w:space="0" w:color="auto"/>
                                <w:bottom w:val="none" w:sz="0" w:space="0" w:color="auto"/>
                                <w:right w:val="none" w:sz="0" w:space="0" w:color="auto"/>
                              </w:divBdr>
                              <w:divsChild>
                                <w:div w:id="68576286">
                                  <w:marLeft w:val="0"/>
                                  <w:marRight w:val="0"/>
                                  <w:marTop w:val="0"/>
                                  <w:marBottom w:val="0"/>
                                  <w:divBdr>
                                    <w:top w:val="none" w:sz="0" w:space="0" w:color="auto"/>
                                    <w:left w:val="none" w:sz="0" w:space="0" w:color="auto"/>
                                    <w:bottom w:val="none" w:sz="0" w:space="0" w:color="auto"/>
                                    <w:right w:val="none" w:sz="0" w:space="0" w:color="auto"/>
                                  </w:divBdr>
                                  <w:divsChild>
                                    <w:div w:id="44415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05475">
                          <w:marLeft w:val="0"/>
                          <w:marRight w:val="0"/>
                          <w:marTop w:val="0"/>
                          <w:marBottom w:val="0"/>
                          <w:divBdr>
                            <w:top w:val="none" w:sz="0" w:space="0" w:color="auto"/>
                            <w:left w:val="none" w:sz="0" w:space="0" w:color="auto"/>
                            <w:bottom w:val="none" w:sz="0" w:space="0" w:color="auto"/>
                            <w:right w:val="none" w:sz="0" w:space="0" w:color="auto"/>
                          </w:divBdr>
                          <w:divsChild>
                            <w:div w:id="128517657">
                              <w:marLeft w:val="0"/>
                              <w:marRight w:val="0"/>
                              <w:marTop w:val="0"/>
                              <w:marBottom w:val="0"/>
                              <w:divBdr>
                                <w:top w:val="none" w:sz="0" w:space="0" w:color="auto"/>
                                <w:left w:val="none" w:sz="0" w:space="0" w:color="auto"/>
                                <w:bottom w:val="none" w:sz="0" w:space="0" w:color="auto"/>
                                <w:right w:val="none" w:sz="0" w:space="0" w:color="auto"/>
                              </w:divBdr>
                              <w:divsChild>
                                <w:div w:id="291861612">
                                  <w:marLeft w:val="0"/>
                                  <w:marRight w:val="0"/>
                                  <w:marTop w:val="0"/>
                                  <w:marBottom w:val="0"/>
                                  <w:divBdr>
                                    <w:top w:val="none" w:sz="0" w:space="0" w:color="auto"/>
                                    <w:left w:val="none" w:sz="0" w:space="0" w:color="auto"/>
                                    <w:bottom w:val="none" w:sz="0" w:space="0" w:color="auto"/>
                                    <w:right w:val="none" w:sz="0" w:space="0" w:color="auto"/>
                                  </w:divBdr>
                                  <w:divsChild>
                                    <w:div w:id="109891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09950">
                          <w:marLeft w:val="0"/>
                          <w:marRight w:val="0"/>
                          <w:marTop w:val="0"/>
                          <w:marBottom w:val="0"/>
                          <w:divBdr>
                            <w:top w:val="none" w:sz="0" w:space="0" w:color="auto"/>
                            <w:left w:val="none" w:sz="0" w:space="0" w:color="auto"/>
                            <w:bottom w:val="none" w:sz="0" w:space="0" w:color="auto"/>
                            <w:right w:val="none" w:sz="0" w:space="0" w:color="auto"/>
                          </w:divBdr>
                          <w:divsChild>
                            <w:div w:id="392316141">
                              <w:marLeft w:val="0"/>
                              <w:marRight w:val="0"/>
                              <w:marTop w:val="0"/>
                              <w:marBottom w:val="0"/>
                              <w:divBdr>
                                <w:top w:val="none" w:sz="0" w:space="0" w:color="auto"/>
                                <w:left w:val="none" w:sz="0" w:space="0" w:color="auto"/>
                                <w:bottom w:val="none" w:sz="0" w:space="0" w:color="auto"/>
                                <w:right w:val="none" w:sz="0" w:space="0" w:color="auto"/>
                              </w:divBdr>
                              <w:divsChild>
                                <w:div w:id="651106319">
                                  <w:marLeft w:val="0"/>
                                  <w:marRight w:val="0"/>
                                  <w:marTop w:val="0"/>
                                  <w:marBottom w:val="0"/>
                                  <w:divBdr>
                                    <w:top w:val="none" w:sz="0" w:space="0" w:color="auto"/>
                                    <w:left w:val="none" w:sz="0" w:space="0" w:color="auto"/>
                                    <w:bottom w:val="none" w:sz="0" w:space="0" w:color="auto"/>
                                    <w:right w:val="none" w:sz="0" w:space="0" w:color="auto"/>
                                  </w:divBdr>
                                  <w:divsChild>
                                    <w:div w:id="48242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053134">
                          <w:marLeft w:val="0"/>
                          <w:marRight w:val="0"/>
                          <w:marTop w:val="0"/>
                          <w:marBottom w:val="0"/>
                          <w:divBdr>
                            <w:top w:val="none" w:sz="0" w:space="0" w:color="auto"/>
                            <w:left w:val="none" w:sz="0" w:space="0" w:color="auto"/>
                            <w:bottom w:val="none" w:sz="0" w:space="0" w:color="auto"/>
                            <w:right w:val="none" w:sz="0" w:space="0" w:color="auto"/>
                          </w:divBdr>
                        </w:div>
                        <w:div w:id="681710924">
                          <w:marLeft w:val="0"/>
                          <w:marRight w:val="0"/>
                          <w:marTop w:val="0"/>
                          <w:marBottom w:val="0"/>
                          <w:divBdr>
                            <w:top w:val="none" w:sz="0" w:space="0" w:color="auto"/>
                            <w:left w:val="none" w:sz="0" w:space="0" w:color="auto"/>
                            <w:bottom w:val="none" w:sz="0" w:space="0" w:color="auto"/>
                            <w:right w:val="none" w:sz="0" w:space="0" w:color="auto"/>
                          </w:divBdr>
                          <w:divsChild>
                            <w:div w:id="2060856130">
                              <w:marLeft w:val="0"/>
                              <w:marRight w:val="0"/>
                              <w:marTop w:val="0"/>
                              <w:marBottom w:val="0"/>
                              <w:divBdr>
                                <w:top w:val="none" w:sz="0" w:space="0" w:color="auto"/>
                                <w:left w:val="none" w:sz="0" w:space="0" w:color="auto"/>
                                <w:bottom w:val="none" w:sz="0" w:space="0" w:color="auto"/>
                                <w:right w:val="none" w:sz="0" w:space="0" w:color="auto"/>
                              </w:divBdr>
                              <w:divsChild>
                                <w:div w:id="1347558882">
                                  <w:marLeft w:val="0"/>
                                  <w:marRight w:val="0"/>
                                  <w:marTop w:val="0"/>
                                  <w:marBottom w:val="0"/>
                                  <w:divBdr>
                                    <w:top w:val="none" w:sz="0" w:space="0" w:color="auto"/>
                                    <w:left w:val="none" w:sz="0" w:space="0" w:color="auto"/>
                                    <w:bottom w:val="none" w:sz="0" w:space="0" w:color="auto"/>
                                    <w:right w:val="none" w:sz="0" w:space="0" w:color="auto"/>
                                  </w:divBdr>
                                  <w:divsChild>
                                    <w:div w:id="59948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733772">
                          <w:marLeft w:val="0"/>
                          <w:marRight w:val="0"/>
                          <w:marTop w:val="0"/>
                          <w:marBottom w:val="0"/>
                          <w:divBdr>
                            <w:top w:val="none" w:sz="0" w:space="0" w:color="auto"/>
                            <w:left w:val="none" w:sz="0" w:space="0" w:color="auto"/>
                            <w:bottom w:val="none" w:sz="0" w:space="0" w:color="auto"/>
                            <w:right w:val="none" w:sz="0" w:space="0" w:color="auto"/>
                          </w:divBdr>
                          <w:divsChild>
                            <w:div w:id="1972052888">
                              <w:marLeft w:val="0"/>
                              <w:marRight w:val="0"/>
                              <w:marTop w:val="0"/>
                              <w:marBottom w:val="0"/>
                              <w:divBdr>
                                <w:top w:val="none" w:sz="0" w:space="0" w:color="auto"/>
                                <w:left w:val="none" w:sz="0" w:space="0" w:color="auto"/>
                                <w:bottom w:val="none" w:sz="0" w:space="0" w:color="auto"/>
                                <w:right w:val="none" w:sz="0" w:space="0" w:color="auto"/>
                              </w:divBdr>
                              <w:divsChild>
                                <w:div w:id="326977594">
                                  <w:marLeft w:val="0"/>
                                  <w:marRight w:val="0"/>
                                  <w:marTop w:val="0"/>
                                  <w:marBottom w:val="0"/>
                                  <w:divBdr>
                                    <w:top w:val="none" w:sz="0" w:space="0" w:color="auto"/>
                                    <w:left w:val="none" w:sz="0" w:space="0" w:color="auto"/>
                                    <w:bottom w:val="none" w:sz="0" w:space="0" w:color="auto"/>
                                    <w:right w:val="none" w:sz="0" w:space="0" w:color="auto"/>
                                  </w:divBdr>
                                  <w:divsChild>
                                    <w:div w:id="58472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23406">
                          <w:marLeft w:val="0"/>
                          <w:marRight w:val="0"/>
                          <w:marTop w:val="0"/>
                          <w:marBottom w:val="0"/>
                          <w:divBdr>
                            <w:top w:val="none" w:sz="0" w:space="0" w:color="auto"/>
                            <w:left w:val="none" w:sz="0" w:space="0" w:color="auto"/>
                            <w:bottom w:val="none" w:sz="0" w:space="0" w:color="auto"/>
                            <w:right w:val="none" w:sz="0" w:space="0" w:color="auto"/>
                          </w:divBdr>
                          <w:divsChild>
                            <w:div w:id="995303783">
                              <w:marLeft w:val="0"/>
                              <w:marRight w:val="0"/>
                              <w:marTop w:val="0"/>
                              <w:marBottom w:val="0"/>
                              <w:divBdr>
                                <w:top w:val="none" w:sz="0" w:space="0" w:color="auto"/>
                                <w:left w:val="none" w:sz="0" w:space="0" w:color="auto"/>
                                <w:bottom w:val="none" w:sz="0" w:space="0" w:color="auto"/>
                                <w:right w:val="none" w:sz="0" w:space="0" w:color="auto"/>
                              </w:divBdr>
                              <w:divsChild>
                                <w:div w:id="1380739815">
                                  <w:marLeft w:val="0"/>
                                  <w:marRight w:val="0"/>
                                  <w:marTop w:val="0"/>
                                  <w:marBottom w:val="0"/>
                                  <w:divBdr>
                                    <w:top w:val="none" w:sz="0" w:space="0" w:color="auto"/>
                                    <w:left w:val="none" w:sz="0" w:space="0" w:color="auto"/>
                                    <w:bottom w:val="none" w:sz="0" w:space="0" w:color="auto"/>
                                    <w:right w:val="none" w:sz="0" w:space="0" w:color="auto"/>
                                  </w:divBdr>
                                  <w:divsChild>
                                    <w:div w:id="49233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74101">
                          <w:marLeft w:val="0"/>
                          <w:marRight w:val="0"/>
                          <w:marTop w:val="0"/>
                          <w:marBottom w:val="0"/>
                          <w:divBdr>
                            <w:top w:val="none" w:sz="0" w:space="0" w:color="auto"/>
                            <w:left w:val="none" w:sz="0" w:space="0" w:color="auto"/>
                            <w:bottom w:val="none" w:sz="0" w:space="0" w:color="auto"/>
                            <w:right w:val="none" w:sz="0" w:space="0" w:color="auto"/>
                          </w:divBdr>
                          <w:divsChild>
                            <w:div w:id="1240553411">
                              <w:marLeft w:val="0"/>
                              <w:marRight w:val="0"/>
                              <w:marTop w:val="0"/>
                              <w:marBottom w:val="0"/>
                              <w:divBdr>
                                <w:top w:val="none" w:sz="0" w:space="0" w:color="auto"/>
                                <w:left w:val="none" w:sz="0" w:space="0" w:color="auto"/>
                                <w:bottom w:val="none" w:sz="0" w:space="0" w:color="auto"/>
                                <w:right w:val="none" w:sz="0" w:space="0" w:color="auto"/>
                              </w:divBdr>
                              <w:divsChild>
                                <w:div w:id="2068145381">
                                  <w:marLeft w:val="0"/>
                                  <w:marRight w:val="0"/>
                                  <w:marTop w:val="0"/>
                                  <w:marBottom w:val="0"/>
                                  <w:divBdr>
                                    <w:top w:val="none" w:sz="0" w:space="0" w:color="auto"/>
                                    <w:left w:val="none" w:sz="0" w:space="0" w:color="auto"/>
                                    <w:bottom w:val="none" w:sz="0" w:space="0" w:color="auto"/>
                                    <w:right w:val="none" w:sz="0" w:space="0" w:color="auto"/>
                                  </w:divBdr>
                                  <w:divsChild>
                                    <w:div w:id="178757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658588">
                          <w:marLeft w:val="0"/>
                          <w:marRight w:val="0"/>
                          <w:marTop w:val="0"/>
                          <w:marBottom w:val="0"/>
                          <w:divBdr>
                            <w:top w:val="none" w:sz="0" w:space="0" w:color="auto"/>
                            <w:left w:val="none" w:sz="0" w:space="0" w:color="auto"/>
                            <w:bottom w:val="none" w:sz="0" w:space="0" w:color="auto"/>
                            <w:right w:val="none" w:sz="0" w:space="0" w:color="auto"/>
                          </w:divBdr>
                          <w:divsChild>
                            <w:div w:id="1257977401">
                              <w:marLeft w:val="0"/>
                              <w:marRight w:val="0"/>
                              <w:marTop w:val="0"/>
                              <w:marBottom w:val="0"/>
                              <w:divBdr>
                                <w:top w:val="none" w:sz="0" w:space="0" w:color="auto"/>
                                <w:left w:val="none" w:sz="0" w:space="0" w:color="auto"/>
                                <w:bottom w:val="none" w:sz="0" w:space="0" w:color="auto"/>
                                <w:right w:val="none" w:sz="0" w:space="0" w:color="auto"/>
                              </w:divBdr>
                              <w:divsChild>
                                <w:div w:id="2022393659">
                                  <w:marLeft w:val="0"/>
                                  <w:marRight w:val="0"/>
                                  <w:marTop w:val="0"/>
                                  <w:marBottom w:val="0"/>
                                  <w:divBdr>
                                    <w:top w:val="none" w:sz="0" w:space="0" w:color="auto"/>
                                    <w:left w:val="none" w:sz="0" w:space="0" w:color="auto"/>
                                    <w:bottom w:val="none" w:sz="0" w:space="0" w:color="auto"/>
                                    <w:right w:val="none" w:sz="0" w:space="0" w:color="auto"/>
                                  </w:divBdr>
                                  <w:divsChild>
                                    <w:div w:id="11950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028364">
                          <w:marLeft w:val="0"/>
                          <w:marRight w:val="0"/>
                          <w:marTop w:val="0"/>
                          <w:marBottom w:val="0"/>
                          <w:divBdr>
                            <w:top w:val="none" w:sz="0" w:space="0" w:color="auto"/>
                            <w:left w:val="none" w:sz="0" w:space="0" w:color="auto"/>
                            <w:bottom w:val="none" w:sz="0" w:space="0" w:color="auto"/>
                            <w:right w:val="none" w:sz="0" w:space="0" w:color="auto"/>
                          </w:divBdr>
                          <w:divsChild>
                            <w:div w:id="1834686198">
                              <w:marLeft w:val="0"/>
                              <w:marRight w:val="0"/>
                              <w:marTop w:val="0"/>
                              <w:marBottom w:val="0"/>
                              <w:divBdr>
                                <w:top w:val="none" w:sz="0" w:space="0" w:color="auto"/>
                                <w:left w:val="none" w:sz="0" w:space="0" w:color="auto"/>
                                <w:bottom w:val="none" w:sz="0" w:space="0" w:color="auto"/>
                                <w:right w:val="none" w:sz="0" w:space="0" w:color="auto"/>
                              </w:divBdr>
                              <w:divsChild>
                                <w:div w:id="1879009850">
                                  <w:marLeft w:val="0"/>
                                  <w:marRight w:val="0"/>
                                  <w:marTop w:val="0"/>
                                  <w:marBottom w:val="0"/>
                                  <w:divBdr>
                                    <w:top w:val="none" w:sz="0" w:space="0" w:color="auto"/>
                                    <w:left w:val="none" w:sz="0" w:space="0" w:color="auto"/>
                                    <w:bottom w:val="none" w:sz="0" w:space="0" w:color="auto"/>
                                    <w:right w:val="none" w:sz="0" w:space="0" w:color="auto"/>
                                  </w:divBdr>
                                  <w:divsChild>
                                    <w:div w:id="209913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468990">
                          <w:marLeft w:val="0"/>
                          <w:marRight w:val="0"/>
                          <w:marTop w:val="0"/>
                          <w:marBottom w:val="0"/>
                          <w:divBdr>
                            <w:top w:val="none" w:sz="0" w:space="0" w:color="auto"/>
                            <w:left w:val="none" w:sz="0" w:space="0" w:color="auto"/>
                            <w:bottom w:val="none" w:sz="0" w:space="0" w:color="auto"/>
                            <w:right w:val="none" w:sz="0" w:space="0" w:color="auto"/>
                          </w:divBdr>
                          <w:divsChild>
                            <w:div w:id="31619857">
                              <w:marLeft w:val="0"/>
                              <w:marRight w:val="0"/>
                              <w:marTop w:val="0"/>
                              <w:marBottom w:val="0"/>
                              <w:divBdr>
                                <w:top w:val="none" w:sz="0" w:space="0" w:color="auto"/>
                                <w:left w:val="none" w:sz="0" w:space="0" w:color="auto"/>
                                <w:bottom w:val="none" w:sz="0" w:space="0" w:color="auto"/>
                                <w:right w:val="none" w:sz="0" w:space="0" w:color="auto"/>
                              </w:divBdr>
                              <w:divsChild>
                                <w:div w:id="107968821">
                                  <w:marLeft w:val="0"/>
                                  <w:marRight w:val="0"/>
                                  <w:marTop w:val="0"/>
                                  <w:marBottom w:val="0"/>
                                  <w:divBdr>
                                    <w:top w:val="none" w:sz="0" w:space="0" w:color="auto"/>
                                    <w:left w:val="none" w:sz="0" w:space="0" w:color="auto"/>
                                    <w:bottom w:val="none" w:sz="0" w:space="0" w:color="auto"/>
                                    <w:right w:val="none" w:sz="0" w:space="0" w:color="auto"/>
                                  </w:divBdr>
                                  <w:divsChild>
                                    <w:div w:id="199656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7070609">
      <w:marLeft w:val="0"/>
      <w:marRight w:val="0"/>
      <w:marTop w:val="0"/>
      <w:marBottom w:val="0"/>
      <w:divBdr>
        <w:top w:val="none" w:sz="0" w:space="0" w:color="auto"/>
        <w:left w:val="none" w:sz="0" w:space="0" w:color="auto"/>
        <w:bottom w:val="none" w:sz="0" w:space="0" w:color="auto"/>
        <w:right w:val="none" w:sz="0" w:space="0" w:color="auto"/>
      </w:divBdr>
      <w:divsChild>
        <w:div w:id="867525967">
          <w:marLeft w:val="0"/>
          <w:marRight w:val="0"/>
          <w:marTop w:val="0"/>
          <w:marBottom w:val="0"/>
          <w:divBdr>
            <w:top w:val="none" w:sz="0" w:space="0" w:color="auto"/>
            <w:left w:val="none" w:sz="0" w:space="0" w:color="auto"/>
            <w:bottom w:val="none" w:sz="0" w:space="0" w:color="auto"/>
            <w:right w:val="none" w:sz="0" w:space="0" w:color="auto"/>
          </w:divBdr>
        </w:div>
        <w:div w:id="1760980342">
          <w:marLeft w:val="0"/>
          <w:marRight w:val="0"/>
          <w:marTop w:val="0"/>
          <w:marBottom w:val="0"/>
          <w:divBdr>
            <w:top w:val="none" w:sz="0" w:space="0" w:color="auto"/>
            <w:left w:val="none" w:sz="0" w:space="0" w:color="auto"/>
            <w:bottom w:val="none" w:sz="0" w:space="0" w:color="auto"/>
            <w:right w:val="none" w:sz="0" w:space="0" w:color="auto"/>
          </w:divBdr>
          <w:divsChild>
            <w:div w:id="615528511">
              <w:marLeft w:val="0"/>
              <w:marRight w:val="0"/>
              <w:marTop w:val="0"/>
              <w:marBottom w:val="0"/>
              <w:divBdr>
                <w:top w:val="none" w:sz="0" w:space="0" w:color="auto"/>
                <w:left w:val="none" w:sz="0" w:space="0" w:color="auto"/>
                <w:bottom w:val="none" w:sz="0" w:space="0" w:color="auto"/>
                <w:right w:val="none" w:sz="0" w:space="0" w:color="auto"/>
              </w:divBdr>
              <w:divsChild>
                <w:div w:id="1124427490">
                  <w:marLeft w:val="0"/>
                  <w:marRight w:val="0"/>
                  <w:marTop w:val="0"/>
                  <w:marBottom w:val="0"/>
                  <w:divBdr>
                    <w:top w:val="none" w:sz="0" w:space="0" w:color="auto"/>
                    <w:left w:val="none" w:sz="0" w:space="0" w:color="auto"/>
                    <w:bottom w:val="none" w:sz="0" w:space="0" w:color="auto"/>
                    <w:right w:val="none" w:sz="0" w:space="0" w:color="auto"/>
                  </w:divBdr>
                  <w:divsChild>
                    <w:div w:id="217284204">
                      <w:marLeft w:val="0"/>
                      <w:marRight w:val="0"/>
                      <w:marTop w:val="0"/>
                      <w:marBottom w:val="0"/>
                      <w:divBdr>
                        <w:top w:val="none" w:sz="0" w:space="0" w:color="auto"/>
                        <w:left w:val="none" w:sz="0" w:space="0" w:color="auto"/>
                        <w:bottom w:val="none" w:sz="0" w:space="0" w:color="auto"/>
                        <w:right w:val="none" w:sz="0" w:space="0" w:color="auto"/>
                      </w:divBdr>
                    </w:div>
                    <w:div w:id="425269570">
                      <w:marLeft w:val="0"/>
                      <w:marRight w:val="0"/>
                      <w:marTop w:val="0"/>
                      <w:marBottom w:val="0"/>
                      <w:divBdr>
                        <w:top w:val="none" w:sz="0" w:space="0" w:color="auto"/>
                        <w:left w:val="none" w:sz="0" w:space="0" w:color="auto"/>
                        <w:bottom w:val="none" w:sz="0" w:space="0" w:color="auto"/>
                        <w:right w:val="none" w:sz="0" w:space="0" w:color="auto"/>
                      </w:divBdr>
                    </w:div>
                    <w:div w:id="65805407">
                      <w:marLeft w:val="0"/>
                      <w:marRight w:val="0"/>
                      <w:marTop w:val="0"/>
                      <w:marBottom w:val="0"/>
                      <w:divBdr>
                        <w:top w:val="none" w:sz="0" w:space="0" w:color="auto"/>
                        <w:left w:val="none" w:sz="0" w:space="0" w:color="auto"/>
                        <w:bottom w:val="none" w:sz="0" w:space="0" w:color="auto"/>
                        <w:right w:val="none" w:sz="0" w:space="0" w:color="auto"/>
                      </w:divBdr>
                    </w:div>
                    <w:div w:id="1691373648">
                      <w:marLeft w:val="0"/>
                      <w:marRight w:val="0"/>
                      <w:marTop w:val="0"/>
                      <w:marBottom w:val="0"/>
                      <w:divBdr>
                        <w:top w:val="none" w:sz="0" w:space="0" w:color="auto"/>
                        <w:left w:val="none" w:sz="0" w:space="0" w:color="auto"/>
                        <w:bottom w:val="none" w:sz="0" w:space="0" w:color="auto"/>
                        <w:right w:val="none" w:sz="0" w:space="0" w:color="auto"/>
                      </w:divBdr>
                      <w:divsChild>
                        <w:div w:id="1667396622">
                          <w:marLeft w:val="0"/>
                          <w:marRight w:val="0"/>
                          <w:marTop w:val="0"/>
                          <w:marBottom w:val="0"/>
                          <w:divBdr>
                            <w:top w:val="none" w:sz="0" w:space="0" w:color="auto"/>
                            <w:left w:val="none" w:sz="0" w:space="0" w:color="auto"/>
                            <w:bottom w:val="none" w:sz="0" w:space="0" w:color="auto"/>
                            <w:right w:val="none" w:sz="0" w:space="0" w:color="auto"/>
                          </w:divBdr>
                          <w:divsChild>
                            <w:div w:id="2141726181">
                              <w:marLeft w:val="0"/>
                              <w:marRight w:val="0"/>
                              <w:marTop w:val="0"/>
                              <w:marBottom w:val="0"/>
                              <w:divBdr>
                                <w:top w:val="none" w:sz="0" w:space="0" w:color="auto"/>
                                <w:left w:val="none" w:sz="0" w:space="0" w:color="auto"/>
                                <w:bottom w:val="none" w:sz="0" w:space="0" w:color="auto"/>
                                <w:right w:val="none" w:sz="0" w:space="0" w:color="auto"/>
                              </w:divBdr>
                              <w:divsChild>
                                <w:div w:id="2779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277972">
                      <w:marLeft w:val="0"/>
                      <w:marRight w:val="0"/>
                      <w:marTop w:val="0"/>
                      <w:marBottom w:val="0"/>
                      <w:divBdr>
                        <w:top w:val="none" w:sz="0" w:space="0" w:color="auto"/>
                        <w:left w:val="none" w:sz="0" w:space="0" w:color="auto"/>
                        <w:bottom w:val="none" w:sz="0" w:space="0" w:color="auto"/>
                        <w:right w:val="none" w:sz="0" w:space="0" w:color="auto"/>
                      </w:divBdr>
                    </w:div>
                    <w:div w:id="109474212">
                      <w:marLeft w:val="0"/>
                      <w:marRight w:val="0"/>
                      <w:marTop w:val="0"/>
                      <w:marBottom w:val="0"/>
                      <w:divBdr>
                        <w:top w:val="none" w:sz="0" w:space="0" w:color="auto"/>
                        <w:left w:val="none" w:sz="0" w:space="0" w:color="auto"/>
                        <w:bottom w:val="none" w:sz="0" w:space="0" w:color="auto"/>
                        <w:right w:val="none" w:sz="0" w:space="0" w:color="auto"/>
                      </w:divBdr>
                      <w:divsChild>
                        <w:div w:id="1206797305">
                          <w:marLeft w:val="0"/>
                          <w:marRight w:val="0"/>
                          <w:marTop w:val="0"/>
                          <w:marBottom w:val="0"/>
                          <w:divBdr>
                            <w:top w:val="none" w:sz="0" w:space="0" w:color="auto"/>
                            <w:left w:val="none" w:sz="0" w:space="0" w:color="auto"/>
                            <w:bottom w:val="none" w:sz="0" w:space="0" w:color="auto"/>
                            <w:right w:val="none" w:sz="0" w:space="0" w:color="auto"/>
                          </w:divBdr>
                        </w:div>
                        <w:div w:id="99025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603784">
          <w:marLeft w:val="0"/>
          <w:marRight w:val="0"/>
          <w:marTop w:val="0"/>
          <w:marBottom w:val="0"/>
          <w:divBdr>
            <w:top w:val="none" w:sz="0" w:space="0" w:color="auto"/>
            <w:left w:val="none" w:sz="0" w:space="0" w:color="auto"/>
            <w:bottom w:val="none" w:sz="0" w:space="0" w:color="auto"/>
            <w:right w:val="none" w:sz="0" w:space="0" w:color="auto"/>
          </w:divBdr>
          <w:divsChild>
            <w:div w:id="2041852341">
              <w:marLeft w:val="0"/>
              <w:marRight w:val="0"/>
              <w:marTop w:val="0"/>
              <w:marBottom w:val="0"/>
              <w:divBdr>
                <w:top w:val="none" w:sz="0" w:space="0" w:color="auto"/>
                <w:left w:val="none" w:sz="0" w:space="0" w:color="auto"/>
                <w:bottom w:val="none" w:sz="0" w:space="0" w:color="auto"/>
                <w:right w:val="none" w:sz="0" w:space="0" w:color="auto"/>
              </w:divBdr>
              <w:divsChild>
                <w:div w:id="1309165086">
                  <w:marLeft w:val="0"/>
                  <w:marRight w:val="0"/>
                  <w:marTop w:val="0"/>
                  <w:marBottom w:val="0"/>
                  <w:divBdr>
                    <w:top w:val="none" w:sz="0" w:space="0" w:color="auto"/>
                    <w:left w:val="none" w:sz="0" w:space="0" w:color="auto"/>
                    <w:bottom w:val="none" w:sz="0" w:space="0" w:color="auto"/>
                    <w:right w:val="none" w:sz="0" w:space="0" w:color="auto"/>
                  </w:divBdr>
                </w:div>
              </w:divsChild>
            </w:div>
            <w:div w:id="1038120013">
              <w:marLeft w:val="0"/>
              <w:marRight w:val="0"/>
              <w:marTop w:val="0"/>
              <w:marBottom w:val="0"/>
              <w:divBdr>
                <w:top w:val="none" w:sz="0" w:space="0" w:color="auto"/>
                <w:left w:val="none" w:sz="0" w:space="0" w:color="auto"/>
                <w:bottom w:val="none" w:sz="0" w:space="0" w:color="auto"/>
                <w:right w:val="none" w:sz="0" w:space="0" w:color="auto"/>
              </w:divBdr>
              <w:divsChild>
                <w:div w:id="1337922920">
                  <w:marLeft w:val="0"/>
                  <w:marRight w:val="0"/>
                  <w:marTop w:val="0"/>
                  <w:marBottom w:val="0"/>
                  <w:divBdr>
                    <w:top w:val="none" w:sz="0" w:space="0" w:color="auto"/>
                    <w:left w:val="none" w:sz="0" w:space="0" w:color="auto"/>
                    <w:bottom w:val="none" w:sz="0" w:space="0" w:color="auto"/>
                    <w:right w:val="none" w:sz="0" w:space="0" w:color="auto"/>
                  </w:divBdr>
                </w:div>
              </w:divsChild>
            </w:div>
            <w:div w:id="1138496965">
              <w:marLeft w:val="0"/>
              <w:marRight w:val="0"/>
              <w:marTop w:val="0"/>
              <w:marBottom w:val="0"/>
              <w:divBdr>
                <w:top w:val="none" w:sz="0" w:space="0" w:color="auto"/>
                <w:left w:val="none" w:sz="0" w:space="0" w:color="auto"/>
                <w:bottom w:val="none" w:sz="0" w:space="0" w:color="auto"/>
                <w:right w:val="none" w:sz="0" w:space="0" w:color="auto"/>
              </w:divBdr>
              <w:divsChild>
                <w:div w:id="448666758">
                  <w:marLeft w:val="0"/>
                  <w:marRight w:val="0"/>
                  <w:marTop w:val="0"/>
                  <w:marBottom w:val="0"/>
                  <w:divBdr>
                    <w:top w:val="none" w:sz="0" w:space="0" w:color="auto"/>
                    <w:left w:val="none" w:sz="0" w:space="0" w:color="auto"/>
                    <w:bottom w:val="none" w:sz="0" w:space="0" w:color="auto"/>
                    <w:right w:val="none" w:sz="0" w:space="0" w:color="auto"/>
                  </w:divBdr>
                </w:div>
              </w:divsChild>
            </w:div>
            <w:div w:id="1304581210">
              <w:marLeft w:val="0"/>
              <w:marRight w:val="0"/>
              <w:marTop w:val="0"/>
              <w:marBottom w:val="0"/>
              <w:divBdr>
                <w:top w:val="none" w:sz="0" w:space="0" w:color="auto"/>
                <w:left w:val="none" w:sz="0" w:space="0" w:color="auto"/>
                <w:bottom w:val="none" w:sz="0" w:space="0" w:color="auto"/>
                <w:right w:val="none" w:sz="0" w:space="0" w:color="auto"/>
              </w:divBdr>
              <w:divsChild>
                <w:div w:id="2096901072">
                  <w:marLeft w:val="0"/>
                  <w:marRight w:val="0"/>
                  <w:marTop w:val="0"/>
                  <w:marBottom w:val="0"/>
                  <w:divBdr>
                    <w:top w:val="none" w:sz="0" w:space="0" w:color="auto"/>
                    <w:left w:val="none" w:sz="0" w:space="0" w:color="auto"/>
                    <w:bottom w:val="none" w:sz="0" w:space="0" w:color="auto"/>
                    <w:right w:val="none" w:sz="0" w:space="0" w:color="auto"/>
                  </w:divBdr>
                  <w:divsChild>
                    <w:div w:id="82721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056338">
              <w:marLeft w:val="0"/>
              <w:marRight w:val="0"/>
              <w:marTop w:val="0"/>
              <w:marBottom w:val="0"/>
              <w:divBdr>
                <w:top w:val="none" w:sz="0" w:space="0" w:color="auto"/>
                <w:left w:val="none" w:sz="0" w:space="0" w:color="auto"/>
                <w:bottom w:val="none" w:sz="0" w:space="0" w:color="auto"/>
                <w:right w:val="none" w:sz="0" w:space="0" w:color="auto"/>
              </w:divBdr>
              <w:divsChild>
                <w:div w:id="1413115587">
                  <w:marLeft w:val="0"/>
                  <w:marRight w:val="0"/>
                  <w:marTop w:val="0"/>
                  <w:marBottom w:val="0"/>
                  <w:divBdr>
                    <w:top w:val="none" w:sz="0" w:space="0" w:color="auto"/>
                    <w:left w:val="none" w:sz="0" w:space="0" w:color="auto"/>
                    <w:bottom w:val="none" w:sz="0" w:space="0" w:color="auto"/>
                    <w:right w:val="none" w:sz="0" w:space="0" w:color="auto"/>
                  </w:divBdr>
                </w:div>
              </w:divsChild>
            </w:div>
            <w:div w:id="1418944643">
              <w:marLeft w:val="0"/>
              <w:marRight w:val="0"/>
              <w:marTop w:val="0"/>
              <w:marBottom w:val="0"/>
              <w:divBdr>
                <w:top w:val="none" w:sz="0" w:space="0" w:color="auto"/>
                <w:left w:val="none" w:sz="0" w:space="0" w:color="auto"/>
                <w:bottom w:val="none" w:sz="0" w:space="0" w:color="auto"/>
                <w:right w:val="none" w:sz="0" w:space="0" w:color="auto"/>
              </w:divBdr>
              <w:divsChild>
                <w:div w:id="166377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369671">
          <w:marLeft w:val="0"/>
          <w:marRight w:val="0"/>
          <w:marTop w:val="0"/>
          <w:marBottom w:val="0"/>
          <w:divBdr>
            <w:top w:val="none" w:sz="0" w:space="0" w:color="auto"/>
            <w:left w:val="none" w:sz="0" w:space="0" w:color="auto"/>
            <w:bottom w:val="none" w:sz="0" w:space="0" w:color="auto"/>
            <w:right w:val="none" w:sz="0" w:space="0" w:color="auto"/>
          </w:divBdr>
          <w:divsChild>
            <w:div w:id="439378924">
              <w:marLeft w:val="0"/>
              <w:marRight w:val="0"/>
              <w:marTop w:val="0"/>
              <w:marBottom w:val="0"/>
              <w:divBdr>
                <w:top w:val="none" w:sz="0" w:space="0" w:color="auto"/>
                <w:left w:val="none" w:sz="0" w:space="0" w:color="auto"/>
                <w:bottom w:val="none" w:sz="0" w:space="0" w:color="auto"/>
                <w:right w:val="none" w:sz="0" w:space="0" w:color="auto"/>
              </w:divBdr>
            </w:div>
            <w:div w:id="180180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181">
      <w:marLeft w:val="0"/>
      <w:marRight w:val="0"/>
      <w:marTop w:val="0"/>
      <w:marBottom w:val="0"/>
      <w:divBdr>
        <w:top w:val="none" w:sz="0" w:space="0" w:color="auto"/>
        <w:left w:val="none" w:sz="0" w:space="0" w:color="auto"/>
        <w:bottom w:val="none" w:sz="0" w:space="0" w:color="auto"/>
        <w:right w:val="none" w:sz="0" w:space="0" w:color="auto"/>
      </w:divBdr>
      <w:divsChild>
        <w:div w:id="71707803">
          <w:marLeft w:val="0"/>
          <w:marRight w:val="0"/>
          <w:marTop w:val="0"/>
          <w:marBottom w:val="0"/>
          <w:divBdr>
            <w:top w:val="none" w:sz="0" w:space="0" w:color="auto"/>
            <w:left w:val="none" w:sz="0" w:space="0" w:color="auto"/>
            <w:bottom w:val="none" w:sz="0" w:space="0" w:color="auto"/>
            <w:right w:val="none" w:sz="0" w:space="0" w:color="auto"/>
          </w:divBdr>
        </w:div>
        <w:div w:id="1167134088">
          <w:marLeft w:val="0"/>
          <w:marRight w:val="0"/>
          <w:marTop w:val="0"/>
          <w:marBottom w:val="0"/>
          <w:divBdr>
            <w:top w:val="none" w:sz="0" w:space="0" w:color="auto"/>
            <w:left w:val="none" w:sz="0" w:space="0" w:color="auto"/>
            <w:bottom w:val="none" w:sz="0" w:space="0" w:color="auto"/>
            <w:right w:val="none" w:sz="0" w:space="0" w:color="auto"/>
          </w:divBdr>
          <w:divsChild>
            <w:div w:id="863055957">
              <w:marLeft w:val="0"/>
              <w:marRight w:val="0"/>
              <w:marTop w:val="0"/>
              <w:marBottom w:val="0"/>
              <w:divBdr>
                <w:top w:val="none" w:sz="0" w:space="0" w:color="auto"/>
                <w:left w:val="none" w:sz="0" w:space="0" w:color="auto"/>
                <w:bottom w:val="none" w:sz="0" w:space="0" w:color="auto"/>
                <w:right w:val="none" w:sz="0" w:space="0" w:color="auto"/>
              </w:divBdr>
              <w:divsChild>
                <w:div w:id="166988338">
                  <w:marLeft w:val="0"/>
                  <w:marRight w:val="0"/>
                  <w:marTop w:val="0"/>
                  <w:marBottom w:val="0"/>
                  <w:divBdr>
                    <w:top w:val="none" w:sz="0" w:space="0" w:color="auto"/>
                    <w:left w:val="none" w:sz="0" w:space="0" w:color="auto"/>
                    <w:bottom w:val="none" w:sz="0" w:space="0" w:color="auto"/>
                    <w:right w:val="none" w:sz="0" w:space="0" w:color="auto"/>
                  </w:divBdr>
                  <w:divsChild>
                    <w:div w:id="1408764836">
                      <w:marLeft w:val="0"/>
                      <w:marRight w:val="0"/>
                      <w:marTop w:val="0"/>
                      <w:marBottom w:val="0"/>
                      <w:divBdr>
                        <w:top w:val="none" w:sz="0" w:space="0" w:color="auto"/>
                        <w:left w:val="none" w:sz="0" w:space="0" w:color="auto"/>
                        <w:bottom w:val="none" w:sz="0" w:space="0" w:color="auto"/>
                        <w:right w:val="none" w:sz="0" w:space="0" w:color="auto"/>
                      </w:divBdr>
                    </w:div>
                    <w:div w:id="1994984187">
                      <w:marLeft w:val="0"/>
                      <w:marRight w:val="0"/>
                      <w:marTop w:val="0"/>
                      <w:marBottom w:val="0"/>
                      <w:divBdr>
                        <w:top w:val="none" w:sz="0" w:space="0" w:color="auto"/>
                        <w:left w:val="none" w:sz="0" w:space="0" w:color="auto"/>
                        <w:bottom w:val="none" w:sz="0" w:space="0" w:color="auto"/>
                        <w:right w:val="none" w:sz="0" w:space="0" w:color="auto"/>
                      </w:divBdr>
                      <w:divsChild>
                        <w:div w:id="186481702">
                          <w:marLeft w:val="0"/>
                          <w:marRight w:val="0"/>
                          <w:marTop w:val="0"/>
                          <w:marBottom w:val="0"/>
                          <w:divBdr>
                            <w:top w:val="none" w:sz="0" w:space="0" w:color="auto"/>
                            <w:left w:val="none" w:sz="0" w:space="0" w:color="auto"/>
                            <w:bottom w:val="none" w:sz="0" w:space="0" w:color="auto"/>
                            <w:right w:val="none" w:sz="0" w:space="0" w:color="auto"/>
                          </w:divBdr>
                          <w:divsChild>
                            <w:div w:id="263614282">
                              <w:marLeft w:val="0"/>
                              <w:marRight w:val="0"/>
                              <w:marTop w:val="0"/>
                              <w:marBottom w:val="0"/>
                              <w:divBdr>
                                <w:top w:val="none" w:sz="0" w:space="0" w:color="auto"/>
                                <w:left w:val="none" w:sz="0" w:space="0" w:color="auto"/>
                                <w:bottom w:val="none" w:sz="0" w:space="0" w:color="auto"/>
                                <w:right w:val="none" w:sz="0" w:space="0" w:color="auto"/>
                              </w:divBdr>
                              <w:divsChild>
                                <w:div w:id="58506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952764">
                      <w:marLeft w:val="0"/>
                      <w:marRight w:val="0"/>
                      <w:marTop w:val="0"/>
                      <w:marBottom w:val="0"/>
                      <w:divBdr>
                        <w:top w:val="none" w:sz="0" w:space="0" w:color="auto"/>
                        <w:left w:val="none" w:sz="0" w:space="0" w:color="auto"/>
                        <w:bottom w:val="none" w:sz="0" w:space="0" w:color="auto"/>
                        <w:right w:val="none" w:sz="0" w:space="0" w:color="auto"/>
                      </w:divBdr>
                      <w:divsChild>
                        <w:div w:id="1290284380">
                          <w:marLeft w:val="0"/>
                          <w:marRight w:val="0"/>
                          <w:marTop w:val="0"/>
                          <w:marBottom w:val="0"/>
                          <w:divBdr>
                            <w:top w:val="none" w:sz="0" w:space="0" w:color="auto"/>
                            <w:left w:val="none" w:sz="0" w:space="0" w:color="auto"/>
                            <w:bottom w:val="none" w:sz="0" w:space="0" w:color="auto"/>
                            <w:right w:val="none" w:sz="0" w:space="0" w:color="auto"/>
                          </w:divBdr>
                          <w:divsChild>
                            <w:div w:id="1613659377">
                              <w:marLeft w:val="0"/>
                              <w:marRight w:val="0"/>
                              <w:marTop w:val="0"/>
                              <w:marBottom w:val="0"/>
                              <w:divBdr>
                                <w:top w:val="none" w:sz="0" w:space="0" w:color="auto"/>
                                <w:left w:val="none" w:sz="0" w:space="0" w:color="auto"/>
                                <w:bottom w:val="none" w:sz="0" w:space="0" w:color="auto"/>
                                <w:right w:val="none" w:sz="0" w:space="0" w:color="auto"/>
                              </w:divBdr>
                              <w:divsChild>
                                <w:div w:id="129698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652821">
                      <w:marLeft w:val="0"/>
                      <w:marRight w:val="0"/>
                      <w:marTop w:val="0"/>
                      <w:marBottom w:val="0"/>
                      <w:divBdr>
                        <w:top w:val="none" w:sz="0" w:space="0" w:color="auto"/>
                        <w:left w:val="none" w:sz="0" w:space="0" w:color="auto"/>
                        <w:bottom w:val="none" w:sz="0" w:space="0" w:color="auto"/>
                        <w:right w:val="none" w:sz="0" w:space="0" w:color="auto"/>
                      </w:divBdr>
                      <w:divsChild>
                        <w:div w:id="470444426">
                          <w:marLeft w:val="0"/>
                          <w:marRight w:val="0"/>
                          <w:marTop w:val="0"/>
                          <w:marBottom w:val="0"/>
                          <w:divBdr>
                            <w:top w:val="none" w:sz="0" w:space="0" w:color="auto"/>
                            <w:left w:val="none" w:sz="0" w:space="0" w:color="auto"/>
                            <w:bottom w:val="none" w:sz="0" w:space="0" w:color="auto"/>
                            <w:right w:val="none" w:sz="0" w:space="0" w:color="auto"/>
                          </w:divBdr>
                          <w:divsChild>
                            <w:div w:id="1667514166">
                              <w:marLeft w:val="0"/>
                              <w:marRight w:val="0"/>
                              <w:marTop w:val="0"/>
                              <w:marBottom w:val="0"/>
                              <w:divBdr>
                                <w:top w:val="none" w:sz="0" w:space="0" w:color="auto"/>
                                <w:left w:val="none" w:sz="0" w:space="0" w:color="auto"/>
                                <w:bottom w:val="none" w:sz="0" w:space="0" w:color="auto"/>
                                <w:right w:val="none" w:sz="0" w:space="0" w:color="auto"/>
                              </w:divBdr>
                              <w:divsChild>
                                <w:div w:id="17361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36906">
                      <w:marLeft w:val="0"/>
                      <w:marRight w:val="0"/>
                      <w:marTop w:val="0"/>
                      <w:marBottom w:val="0"/>
                      <w:divBdr>
                        <w:top w:val="none" w:sz="0" w:space="0" w:color="auto"/>
                        <w:left w:val="none" w:sz="0" w:space="0" w:color="auto"/>
                        <w:bottom w:val="none" w:sz="0" w:space="0" w:color="auto"/>
                        <w:right w:val="none" w:sz="0" w:space="0" w:color="auto"/>
                      </w:divBdr>
                    </w:div>
                    <w:div w:id="2042516256">
                      <w:marLeft w:val="0"/>
                      <w:marRight w:val="0"/>
                      <w:marTop w:val="0"/>
                      <w:marBottom w:val="0"/>
                      <w:divBdr>
                        <w:top w:val="none" w:sz="0" w:space="0" w:color="auto"/>
                        <w:left w:val="none" w:sz="0" w:space="0" w:color="auto"/>
                        <w:bottom w:val="none" w:sz="0" w:space="0" w:color="auto"/>
                        <w:right w:val="none" w:sz="0" w:space="0" w:color="auto"/>
                      </w:divBdr>
                      <w:divsChild>
                        <w:div w:id="757334082">
                          <w:marLeft w:val="0"/>
                          <w:marRight w:val="0"/>
                          <w:marTop w:val="0"/>
                          <w:marBottom w:val="0"/>
                          <w:divBdr>
                            <w:top w:val="none" w:sz="0" w:space="0" w:color="auto"/>
                            <w:left w:val="none" w:sz="0" w:space="0" w:color="auto"/>
                            <w:bottom w:val="none" w:sz="0" w:space="0" w:color="auto"/>
                            <w:right w:val="none" w:sz="0" w:space="0" w:color="auto"/>
                          </w:divBdr>
                          <w:divsChild>
                            <w:div w:id="1225991295">
                              <w:marLeft w:val="0"/>
                              <w:marRight w:val="0"/>
                              <w:marTop w:val="0"/>
                              <w:marBottom w:val="0"/>
                              <w:divBdr>
                                <w:top w:val="none" w:sz="0" w:space="0" w:color="auto"/>
                                <w:left w:val="none" w:sz="0" w:space="0" w:color="auto"/>
                                <w:bottom w:val="none" w:sz="0" w:space="0" w:color="auto"/>
                                <w:right w:val="none" w:sz="0" w:space="0" w:color="auto"/>
                              </w:divBdr>
                              <w:divsChild>
                                <w:div w:id="75918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055015">
                      <w:marLeft w:val="0"/>
                      <w:marRight w:val="0"/>
                      <w:marTop w:val="0"/>
                      <w:marBottom w:val="0"/>
                      <w:divBdr>
                        <w:top w:val="none" w:sz="0" w:space="0" w:color="auto"/>
                        <w:left w:val="none" w:sz="0" w:space="0" w:color="auto"/>
                        <w:bottom w:val="none" w:sz="0" w:space="0" w:color="auto"/>
                        <w:right w:val="none" w:sz="0" w:space="0" w:color="auto"/>
                      </w:divBdr>
                      <w:divsChild>
                        <w:div w:id="1182621848">
                          <w:marLeft w:val="0"/>
                          <w:marRight w:val="0"/>
                          <w:marTop w:val="0"/>
                          <w:marBottom w:val="0"/>
                          <w:divBdr>
                            <w:top w:val="none" w:sz="0" w:space="0" w:color="auto"/>
                            <w:left w:val="none" w:sz="0" w:space="0" w:color="auto"/>
                            <w:bottom w:val="none" w:sz="0" w:space="0" w:color="auto"/>
                            <w:right w:val="none" w:sz="0" w:space="0" w:color="auto"/>
                          </w:divBdr>
                          <w:divsChild>
                            <w:div w:id="1330213985">
                              <w:marLeft w:val="0"/>
                              <w:marRight w:val="0"/>
                              <w:marTop w:val="0"/>
                              <w:marBottom w:val="0"/>
                              <w:divBdr>
                                <w:top w:val="none" w:sz="0" w:space="0" w:color="auto"/>
                                <w:left w:val="none" w:sz="0" w:space="0" w:color="auto"/>
                                <w:bottom w:val="none" w:sz="0" w:space="0" w:color="auto"/>
                                <w:right w:val="none" w:sz="0" w:space="0" w:color="auto"/>
                              </w:divBdr>
                              <w:divsChild>
                                <w:div w:id="26346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759080">
                      <w:marLeft w:val="0"/>
                      <w:marRight w:val="0"/>
                      <w:marTop w:val="0"/>
                      <w:marBottom w:val="0"/>
                      <w:divBdr>
                        <w:top w:val="none" w:sz="0" w:space="0" w:color="auto"/>
                        <w:left w:val="none" w:sz="0" w:space="0" w:color="auto"/>
                        <w:bottom w:val="none" w:sz="0" w:space="0" w:color="auto"/>
                        <w:right w:val="none" w:sz="0" w:space="0" w:color="auto"/>
                      </w:divBdr>
                    </w:div>
                    <w:div w:id="1824463792">
                      <w:marLeft w:val="0"/>
                      <w:marRight w:val="0"/>
                      <w:marTop w:val="0"/>
                      <w:marBottom w:val="0"/>
                      <w:divBdr>
                        <w:top w:val="none" w:sz="0" w:space="0" w:color="auto"/>
                        <w:left w:val="none" w:sz="0" w:space="0" w:color="auto"/>
                        <w:bottom w:val="none" w:sz="0" w:space="0" w:color="auto"/>
                        <w:right w:val="none" w:sz="0" w:space="0" w:color="auto"/>
                      </w:divBdr>
                    </w:div>
                    <w:div w:id="1084107939">
                      <w:marLeft w:val="0"/>
                      <w:marRight w:val="0"/>
                      <w:marTop w:val="0"/>
                      <w:marBottom w:val="0"/>
                      <w:divBdr>
                        <w:top w:val="none" w:sz="0" w:space="0" w:color="auto"/>
                        <w:left w:val="none" w:sz="0" w:space="0" w:color="auto"/>
                        <w:bottom w:val="none" w:sz="0" w:space="0" w:color="auto"/>
                        <w:right w:val="none" w:sz="0" w:space="0" w:color="auto"/>
                      </w:divBdr>
                    </w:div>
                    <w:div w:id="1599098224">
                      <w:marLeft w:val="0"/>
                      <w:marRight w:val="0"/>
                      <w:marTop w:val="0"/>
                      <w:marBottom w:val="0"/>
                      <w:divBdr>
                        <w:top w:val="none" w:sz="0" w:space="0" w:color="auto"/>
                        <w:left w:val="none" w:sz="0" w:space="0" w:color="auto"/>
                        <w:bottom w:val="none" w:sz="0" w:space="0" w:color="auto"/>
                        <w:right w:val="none" w:sz="0" w:space="0" w:color="auto"/>
                      </w:divBdr>
                      <w:divsChild>
                        <w:div w:id="1338996650">
                          <w:marLeft w:val="0"/>
                          <w:marRight w:val="0"/>
                          <w:marTop w:val="0"/>
                          <w:marBottom w:val="0"/>
                          <w:divBdr>
                            <w:top w:val="none" w:sz="0" w:space="0" w:color="auto"/>
                            <w:left w:val="none" w:sz="0" w:space="0" w:color="auto"/>
                            <w:bottom w:val="none" w:sz="0" w:space="0" w:color="auto"/>
                            <w:right w:val="none" w:sz="0" w:space="0" w:color="auto"/>
                          </w:divBdr>
                          <w:divsChild>
                            <w:div w:id="2111853522">
                              <w:marLeft w:val="0"/>
                              <w:marRight w:val="0"/>
                              <w:marTop w:val="0"/>
                              <w:marBottom w:val="0"/>
                              <w:divBdr>
                                <w:top w:val="none" w:sz="0" w:space="0" w:color="auto"/>
                                <w:left w:val="none" w:sz="0" w:space="0" w:color="auto"/>
                                <w:bottom w:val="none" w:sz="0" w:space="0" w:color="auto"/>
                                <w:right w:val="none" w:sz="0" w:space="0" w:color="auto"/>
                              </w:divBdr>
                              <w:divsChild>
                                <w:div w:id="16648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203649">
                      <w:marLeft w:val="0"/>
                      <w:marRight w:val="0"/>
                      <w:marTop w:val="0"/>
                      <w:marBottom w:val="0"/>
                      <w:divBdr>
                        <w:top w:val="none" w:sz="0" w:space="0" w:color="auto"/>
                        <w:left w:val="none" w:sz="0" w:space="0" w:color="auto"/>
                        <w:bottom w:val="none" w:sz="0" w:space="0" w:color="auto"/>
                        <w:right w:val="none" w:sz="0" w:space="0" w:color="auto"/>
                      </w:divBdr>
                      <w:divsChild>
                        <w:div w:id="1286236357">
                          <w:marLeft w:val="0"/>
                          <w:marRight w:val="0"/>
                          <w:marTop w:val="0"/>
                          <w:marBottom w:val="0"/>
                          <w:divBdr>
                            <w:top w:val="none" w:sz="0" w:space="0" w:color="auto"/>
                            <w:left w:val="none" w:sz="0" w:space="0" w:color="auto"/>
                            <w:bottom w:val="none" w:sz="0" w:space="0" w:color="auto"/>
                            <w:right w:val="none" w:sz="0" w:space="0" w:color="auto"/>
                          </w:divBdr>
                          <w:divsChild>
                            <w:div w:id="857235938">
                              <w:marLeft w:val="0"/>
                              <w:marRight w:val="0"/>
                              <w:marTop w:val="0"/>
                              <w:marBottom w:val="0"/>
                              <w:divBdr>
                                <w:top w:val="none" w:sz="0" w:space="0" w:color="auto"/>
                                <w:left w:val="none" w:sz="0" w:space="0" w:color="auto"/>
                                <w:bottom w:val="none" w:sz="0" w:space="0" w:color="auto"/>
                                <w:right w:val="none" w:sz="0" w:space="0" w:color="auto"/>
                              </w:divBdr>
                              <w:divsChild>
                                <w:div w:id="163540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2400">
                      <w:marLeft w:val="0"/>
                      <w:marRight w:val="0"/>
                      <w:marTop w:val="0"/>
                      <w:marBottom w:val="0"/>
                      <w:divBdr>
                        <w:top w:val="none" w:sz="0" w:space="0" w:color="auto"/>
                        <w:left w:val="none" w:sz="0" w:space="0" w:color="auto"/>
                        <w:bottom w:val="none" w:sz="0" w:space="0" w:color="auto"/>
                        <w:right w:val="none" w:sz="0" w:space="0" w:color="auto"/>
                      </w:divBdr>
                    </w:div>
                    <w:div w:id="274094676">
                      <w:marLeft w:val="0"/>
                      <w:marRight w:val="0"/>
                      <w:marTop w:val="0"/>
                      <w:marBottom w:val="0"/>
                      <w:divBdr>
                        <w:top w:val="none" w:sz="0" w:space="0" w:color="auto"/>
                        <w:left w:val="none" w:sz="0" w:space="0" w:color="auto"/>
                        <w:bottom w:val="none" w:sz="0" w:space="0" w:color="auto"/>
                        <w:right w:val="none" w:sz="0" w:space="0" w:color="auto"/>
                      </w:divBdr>
                    </w:div>
                    <w:div w:id="1693798449">
                      <w:marLeft w:val="0"/>
                      <w:marRight w:val="0"/>
                      <w:marTop w:val="0"/>
                      <w:marBottom w:val="0"/>
                      <w:divBdr>
                        <w:top w:val="none" w:sz="0" w:space="0" w:color="auto"/>
                        <w:left w:val="none" w:sz="0" w:space="0" w:color="auto"/>
                        <w:bottom w:val="none" w:sz="0" w:space="0" w:color="auto"/>
                        <w:right w:val="none" w:sz="0" w:space="0" w:color="auto"/>
                      </w:divBdr>
                    </w:div>
                    <w:div w:id="182017026">
                      <w:marLeft w:val="0"/>
                      <w:marRight w:val="0"/>
                      <w:marTop w:val="0"/>
                      <w:marBottom w:val="0"/>
                      <w:divBdr>
                        <w:top w:val="none" w:sz="0" w:space="0" w:color="auto"/>
                        <w:left w:val="none" w:sz="0" w:space="0" w:color="auto"/>
                        <w:bottom w:val="none" w:sz="0" w:space="0" w:color="auto"/>
                        <w:right w:val="none" w:sz="0" w:space="0" w:color="auto"/>
                      </w:divBdr>
                    </w:div>
                    <w:div w:id="361055841">
                      <w:marLeft w:val="0"/>
                      <w:marRight w:val="0"/>
                      <w:marTop w:val="0"/>
                      <w:marBottom w:val="0"/>
                      <w:divBdr>
                        <w:top w:val="none" w:sz="0" w:space="0" w:color="auto"/>
                        <w:left w:val="none" w:sz="0" w:space="0" w:color="auto"/>
                        <w:bottom w:val="none" w:sz="0" w:space="0" w:color="auto"/>
                        <w:right w:val="none" w:sz="0" w:space="0" w:color="auto"/>
                      </w:divBdr>
                    </w:div>
                    <w:div w:id="1053042007">
                      <w:marLeft w:val="0"/>
                      <w:marRight w:val="0"/>
                      <w:marTop w:val="0"/>
                      <w:marBottom w:val="0"/>
                      <w:divBdr>
                        <w:top w:val="none" w:sz="0" w:space="0" w:color="auto"/>
                        <w:left w:val="none" w:sz="0" w:space="0" w:color="auto"/>
                        <w:bottom w:val="none" w:sz="0" w:space="0" w:color="auto"/>
                        <w:right w:val="none" w:sz="0" w:space="0" w:color="auto"/>
                      </w:divBdr>
                      <w:divsChild>
                        <w:div w:id="29263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6030832">
          <w:marLeft w:val="0"/>
          <w:marRight w:val="0"/>
          <w:marTop w:val="0"/>
          <w:marBottom w:val="0"/>
          <w:divBdr>
            <w:top w:val="none" w:sz="0" w:space="0" w:color="auto"/>
            <w:left w:val="none" w:sz="0" w:space="0" w:color="auto"/>
            <w:bottom w:val="none" w:sz="0" w:space="0" w:color="auto"/>
            <w:right w:val="none" w:sz="0" w:space="0" w:color="auto"/>
          </w:divBdr>
          <w:divsChild>
            <w:div w:id="578251117">
              <w:marLeft w:val="0"/>
              <w:marRight w:val="0"/>
              <w:marTop w:val="0"/>
              <w:marBottom w:val="0"/>
              <w:divBdr>
                <w:top w:val="none" w:sz="0" w:space="0" w:color="auto"/>
                <w:left w:val="none" w:sz="0" w:space="0" w:color="auto"/>
                <w:bottom w:val="none" w:sz="0" w:space="0" w:color="auto"/>
                <w:right w:val="none" w:sz="0" w:space="0" w:color="auto"/>
              </w:divBdr>
              <w:divsChild>
                <w:div w:id="918366225">
                  <w:marLeft w:val="0"/>
                  <w:marRight w:val="0"/>
                  <w:marTop w:val="0"/>
                  <w:marBottom w:val="0"/>
                  <w:divBdr>
                    <w:top w:val="none" w:sz="0" w:space="0" w:color="auto"/>
                    <w:left w:val="none" w:sz="0" w:space="0" w:color="auto"/>
                    <w:bottom w:val="none" w:sz="0" w:space="0" w:color="auto"/>
                    <w:right w:val="none" w:sz="0" w:space="0" w:color="auto"/>
                  </w:divBdr>
                </w:div>
              </w:divsChild>
            </w:div>
            <w:div w:id="1321037690">
              <w:marLeft w:val="0"/>
              <w:marRight w:val="0"/>
              <w:marTop w:val="0"/>
              <w:marBottom w:val="0"/>
              <w:divBdr>
                <w:top w:val="none" w:sz="0" w:space="0" w:color="auto"/>
                <w:left w:val="none" w:sz="0" w:space="0" w:color="auto"/>
                <w:bottom w:val="none" w:sz="0" w:space="0" w:color="auto"/>
                <w:right w:val="none" w:sz="0" w:space="0" w:color="auto"/>
              </w:divBdr>
              <w:divsChild>
                <w:div w:id="1893685236">
                  <w:marLeft w:val="0"/>
                  <w:marRight w:val="0"/>
                  <w:marTop w:val="0"/>
                  <w:marBottom w:val="0"/>
                  <w:divBdr>
                    <w:top w:val="none" w:sz="0" w:space="0" w:color="auto"/>
                    <w:left w:val="none" w:sz="0" w:space="0" w:color="auto"/>
                    <w:bottom w:val="none" w:sz="0" w:space="0" w:color="auto"/>
                    <w:right w:val="none" w:sz="0" w:space="0" w:color="auto"/>
                  </w:divBdr>
                </w:div>
              </w:divsChild>
            </w:div>
            <w:div w:id="913783880">
              <w:marLeft w:val="0"/>
              <w:marRight w:val="0"/>
              <w:marTop w:val="0"/>
              <w:marBottom w:val="0"/>
              <w:divBdr>
                <w:top w:val="none" w:sz="0" w:space="0" w:color="auto"/>
                <w:left w:val="none" w:sz="0" w:space="0" w:color="auto"/>
                <w:bottom w:val="none" w:sz="0" w:space="0" w:color="auto"/>
                <w:right w:val="none" w:sz="0" w:space="0" w:color="auto"/>
              </w:divBdr>
              <w:divsChild>
                <w:div w:id="1354695161">
                  <w:marLeft w:val="0"/>
                  <w:marRight w:val="0"/>
                  <w:marTop w:val="0"/>
                  <w:marBottom w:val="0"/>
                  <w:divBdr>
                    <w:top w:val="none" w:sz="0" w:space="0" w:color="auto"/>
                    <w:left w:val="none" w:sz="0" w:space="0" w:color="auto"/>
                    <w:bottom w:val="none" w:sz="0" w:space="0" w:color="auto"/>
                    <w:right w:val="none" w:sz="0" w:space="0" w:color="auto"/>
                  </w:divBdr>
                </w:div>
              </w:divsChild>
            </w:div>
            <w:div w:id="1975671898">
              <w:marLeft w:val="0"/>
              <w:marRight w:val="0"/>
              <w:marTop w:val="0"/>
              <w:marBottom w:val="0"/>
              <w:divBdr>
                <w:top w:val="none" w:sz="0" w:space="0" w:color="auto"/>
                <w:left w:val="none" w:sz="0" w:space="0" w:color="auto"/>
                <w:bottom w:val="none" w:sz="0" w:space="0" w:color="auto"/>
                <w:right w:val="none" w:sz="0" w:space="0" w:color="auto"/>
              </w:divBdr>
              <w:divsChild>
                <w:div w:id="436605252">
                  <w:marLeft w:val="0"/>
                  <w:marRight w:val="0"/>
                  <w:marTop w:val="0"/>
                  <w:marBottom w:val="0"/>
                  <w:divBdr>
                    <w:top w:val="none" w:sz="0" w:space="0" w:color="auto"/>
                    <w:left w:val="none" w:sz="0" w:space="0" w:color="auto"/>
                    <w:bottom w:val="none" w:sz="0" w:space="0" w:color="auto"/>
                    <w:right w:val="none" w:sz="0" w:space="0" w:color="auto"/>
                  </w:divBdr>
                  <w:divsChild>
                    <w:div w:id="69083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933476">
              <w:marLeft w:val="0"/>
              <w:marRight w:val="0"/>
              <w:marTop w:val="0"/>
              <w:marBottom w:val="0"/>
              <w:divBdr>
                <w:top w:val="none" w:sz="0" w:space="0" w:color="auto"/>
                <w:left w:val="none" w:sz="0" w:space="0" w:color="auto"/>
                <w:bottom w:val="none" w:sz="0" w:space="0" w:color="auto"/>
                <w:right w:val="none" w:sz="0" w:space="0" w:color="auto"/>
              </w:divBdr>
              <w:divsChild>
                <w:div w:id="2110925111">
                  <w:marLeft w:val="0"/>
                  <w:marRight w:val="0"/>
                  <w:marTop w:val="0"/>
                  <w:marBottom w:val="0"/>
                  <w:divBdr>
                    <w:top w:val="none" w:sz="0" w:space="0" w:color="auto"/>
                    <w:left w:val="none" w:sz="0" w:space="0" w:color="auto"/>
                    <w:bottom w:val="none" w:sz="0" w:space="0" w:color="auto"/>
                    <w:right w:val="none" w:sz="0" w:space="0" w:color="auto"/>
                  </w:divBdr>
                </w:div>
              </w:divsChild>
            </w:div>
            <w:div w:id="594632689">
              <w:marLeft w:val="0"/>
              <w:marRight w:val="0"/>
              <w:marTop w:val="0"/>
              <w:marBottom w:val="0"/>
              <w:divBdr>
                <w:top w:val="none" w:sz="0" w:space="0" w:color="auto"/>
                <w:left w:val="none" w:sz="0" w:space="0" w:color="auto"/>
                <w:bottom w:val="none" w:sz="0" w:space="0" w:color="auto"/>
                <w:right w:val="none" w:sz="0" w:space="0" w:color="auto"/>
              </w:divBdr>
              <w:divsChild>
                <w:div w:id="1756896662">
                  <w:marLeft w:val="0"/>
                  <w:marRight w:val="0"/>
                  <w:marTop w:val="0"/>
                  <w:marBottom w:val="0"/>
                  <w:divBdr>
                    <w:top w:val="none" w:sz="0" w:space="0" w:color="auto"/>
                    <w:left w:val="none" w:sz="0" w:space="0" w:color="auto"/>
                    <w:bottom w:val="none" w:sz="0" w:space="0" w:color="auto"/>
                    <w:right w:val="none" w:sz="0" w:space="0" w:color="auto"/>
                  </w:divBdr>
                </w:div>
              </w:divsChild>
            </w:div>
            <w:div w:id="886650051">
              <w:marLeft w:val="0"/>
              <w:marRight w:val="0"/>
              <w:marTop w:val="0"/>
              <w:marBottom w:val="0"/>
              <w:divBdr>
                <w:top w:val="none" w:sz="0" w:space="0" w:color="auto"/>
                <w:left w:val="none" w:sz="0" w:space="0" w:color="auto"/>
                <w:bottom w:val="none" w:sz="0" w:space="0" w:color="auto"/>
                <w:right w:val="none" w:sz="0" w:space="0" w:color="auto"/>
              </w:divBdr>
              <w:divsChild>
                <w:div w:id="198261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663855">
          <w:marLeft w:val="0"/>
          <w:marRight w:val="0"/>
          <w:marTop w:val="0"/>
          <w:marBottom w:val="0"/>
          <w:divBdr>
            <w:top w:val="none" w:sz="0" w:space="0" w:color="auto"/>
            <w:left w:val="none" w:sz="0" w:space="0" w:color="auto"/>
            <w:bottom w:val="none" w:sz="0" w:space="0" w:color="auto"/>
            <w:right w:val="none" w:sz="0" w:space="0" w:color="auto"/>
          </w:divBdr>
          <w:divsChild>
            <w:div w:id="1851215048">
              <w:marLeft w:val="0"/>
              <w:marRight w:val="0"/>
              <w:marTop w:val="0"/>
              <w:marBottom w:val="0"/>
              <w:divBdr>
                <w:top w:val="none" w:sz="0" w:space="0" w:color="auto"/>
                <w:left w:val="none" w:sz="0" w:space="0" w:color="auto"/>
                <w:bottom w:val="none" w:sz="0" w:space="0" w:color="auto"/>
                <w:right w:val="none" w:sz="0" w:space="0" w:color="auto"/>
              </w:divBdr>
            </w:div>
            <w:div w:id="107389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7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Thylakoid" TargetMode="External"/><Relationship Id="rId21" Type="http://schemas.openxmlformats.org/officeDocument/2006/relationships/image" Target="media/image10.jpeg"/><Relationship Id="rId42" Type="http://schemas.openxmlformats.org/officeDocument/2006/relationships/hyperlink" Target="http://en.wikipedia.org/wiki/Dicotyledon" TargetMode="External"/><Relationship Id="rId63" Type="http://schemas.openxmlformats.org/officeDocument/2006/relationships/hyperlink" Target="http://en.wikipedia.org/wiki/Transmission_electron_microscopy" TargetMode="External"/><Relationship Id="rId84" Type="http://schemas.openxmlformats.org/officeDocument/2006/relationships/hyperlink" Target="http://en.wikipedia.org/wiki/Photophosphorylation" TargetMode="External"/><Relationship Id="rId138" Type="http://schemas.openxmlformats.org/officeDocument/2006/relationships/hyperlink" Target="http://en.wikipedia.org/wiki/Chloroplast" TargetMode="External"/><Relationship Id="rId159" Type="http://schemas.openxmlformats.org/officeDocument/2006/relationships/hyperlink" Target="http://en.wikipedia.org/wiki/Resonance_energy_transfer" TargetMode="External"/><Relationship Id="rId170" Type="http://schemas.openxmlformats.org/officeDocument/2006/relationships/hyperlink" Target="http://en.wikipedia.org/wiki/NADPH" TargetMode="External"/><Relationship Id="rId191" Type="http://schemas.openxmlformats.org/officeDocument/2006/relationships/hyperlink" Target="http://en.wikipedia.org/wiki/Electron" TargetMode="External"/><Relationship Id="rId205" Type="http://schemas.openxmlformats.org/officeDocument/2006/relationships/hyperlink" Target="http://en.wikipedia.org/wiki/Stoichiometry" TargetMode="External"/><Relationship Id="rId226" Type="http://schemas.openxmlformats.org/officeDocument/2006/relationships/hyperlink" Target="http://en.wikipedia.org/wiki/Stroma" TargetMode="External"/><Relationship Id="rId247" Type="http://schemas.openxmlformats.org/officeDocument/2006/relationships/hyperlink" Target="http://en.wikipedia.org/wiki/Stromule" TargetMode="External"/><Relationship Id="rId107" Type="http://schemas.openxmlformats.org/officeDocument/2006/relationships/hyperlink" Target="http://en.wikipedia.org/wiki/Thylakoid" TargetMode="External"/><Relationship Id="rId268" Type="http://schemas.openxmlformats.org/officeDocument/2006/relationships/hyperlink" Target="http://en.wikipedia.org/wiki/Redox" TargetMode="External"/><Relationship Id="rId289" Type="http://schemas.openxmlformats.org/officeDocument/2006/relationships/hyperlink" Target="http://www.daviddarling.info/encyclopedia/S/starch.html" TargetMode="External"/><Relationship Id="rId11" Type="http://schemas.openxmlformats.org/officeDocument/2006/relationships/hyperlink" Target="http://en.wikipedia.org/wiki/Image:Leaf_anatomy.svg" TargetMode="External"/><Relationship Id="rId32" Type="http://schemas.openxmlformats.org/officeDocument/2006/relationships/hyperlink" Target="http://www.whfreeman.com/" TargetMode="External"/><Relationship Id="rId53" Type="http://schemas.openxmlformats.org/officeDocument/2006/relationships/hyperlink" Target="http://en.wikipedia.org/wiki/Thylakoid" TargetMode="External"/><Relationship Id="rId74" Type="http://schemas.openxmlformats.org/officeDocument/2006/relationships/hyperlink" Target="http://en.wikipedia.org/wiki/Photosynthetic_pigment" TargetMode="External"/><Relationship Id="rId128" Type="http://schemas.openxmlformats.org/officeDocument/2006/relationships/hyperlink" Target="http://en.wikipedia.org/wiki/Photophosphorylation" TargetMode="External"/><Relationship Id="rId149" Type="http://schemas.openxmlformats.org/officeDocument/2006/relationships/hyperlink" Target="http://en.wikipedia.org/wiki/Plant" TargetMode="External"/><Relationship Id="rId5" Type="http://schemas.openxmlformats.org/officeDocument/2006/relationships/image" Target="media/image1.gif"/><Relationship Id="rId95" Type="http://schemas.openxmlformats.org/officeDocument/2006/relationships/hyperlink" Target="http://en.wikipedia.org/wiki/Thylakoid" TargetMode="External"/><Relationship Id="rId160" Type="http://schemas.openxmlformats.org/officeDocument/2006/relationships/hyperlink" Target="http://en.wikipedia.org/wiki/Reaction_center" TargetMode="External"/><Relationship Id="rId181" Type="http://schemas.openxmlformats.org/officeDocument/2006/relationships/image" Target="media/image30.png"/><Relationship Id="rId216" Type="http://schemas.openxmlformats.org/officeDocument/2006/relationships/hyperlink" Target="http://en.wikipedia.org/wiki/Thylakoid" TargetMode="External"/><Relationship Id="rId237" Type="http://schemas.openxmlformats.org/officeDocument/2006/relationships/hyperlink" Target="http://en.wikipedia.org/wiki/Mitochondria" TargetMode="External"/><Relationship Id="rId258" Type="http://schemas.openxmlformats.org/officeDocument/2006/relationships/hyperlink" Target="http://en.wikipedia.org/wiki/Chlorophyll" TargetMode="External"/><Relationship Id="rId279" Type="http://schemas.openxmlformats.org/officeDocument/2006/relationships/hyperlink" Target="http://users.rcn.com/jkimball.ma.ultranet/BiologyPages/C/Chromatography_paper.html" TargetMode="External"/><Relationship Id="rId22" Type="http://schemas.openxmlformats.org/officeDocument/2006/relationships/hyperlink" Target="http://www.denniskunkel.com/" TargetMode="External"/><Relationship Id="rId43" Type="http://schemas.openxmlformats.org/officeDocument/2006/relationships/hyperlink" Target="http://en.wikipedia.org/wiki/Chloroplast" TargetMode="External"/><Relationship Id="rId64" Type="http://schemas.openxmlformats.org/officeDocument/2006/relationships/hyperlink" Target="http://en.wikipedia.org/wiki/Prochlorococcus" TargetMode="External"/><Relationship Id="rId118" Type="http://schemas.openxmlformats.org/officeDocument/2006/relationships/hyperlink" Target="http://en.wikipedia.org/wiki/Integral_membrane_protein" TargetMode="External"/><Relationship Id="rId139" Type="http://schemas.openxmlformats.org/officeDocument/2006/relationships/hyperlink" Target="http://en.wikipedia.org/wiki/Resonance_energy_transfer" TargetMode="External"/><Relationship Id="rId290" Type="http://schemas.openxmlformats.org/officeDocument/2006/relationships/hyperlink" Target="http://www.daviddarling.info/encyclopedia/C/cellulose.html" TargetMode="External"/><Relationship Id="rId85" Type="http://schemas.openxmlformats.org/officeDocument/2006/relationships/hyperlink" Target="http://en.wikipedia.org/wiki/Photosynthesis" TargetMode="External"/><Relationship Id="rId150" Type="http://schemas.openxmlformats.org/officeDocument/2006/relationships/hyperlink" Target="http://en.wikipedia.org/wiki/Alga" TargetMode="External"/><Relationship Id="rId171" Type="http://schemas.openxmlformats.org/officeDocument/2006/relationships/hyperlink" Target="http://en.wikipedia.org/wiki/Redox" TargetMode="External"/><Relationship Id="rId192" Type="http://schemas.openxmlformats.org/officeDocument/2006/relationships/hyperlink" Target="http://en.wikipedia.org/wiki/Electron_transport_chain" TargetMode="External"/><Relationship Id="rId206" Type="http://schemas.openxmlformats.org/officeDocument/2006/relationships/hyperlink" Target="http://en.wikipedia.org/wiki/Transcription_(genetics)" TargetMode="External"/><Relationship Id="rId227" Type="http://schemas.openxmlformats.org/officeDocument/2006/relationships/hyperlink" Target="http://en.wikipedia.org/wiki/Proton" TargetMode="External"/><Relationship Id="rId248" Type="http://schemas.openxmlformats.org/officeDocument/2006/relationships/hyperlink" Target="http://en.wikipedia.org/wiki/Chloroplast" TargetMode="External"/><Relationship Id="rId269" Type="http://schemas.openxmlformats.org/officeDocument/2006/relationships/hyperlink" Target="http://en.wikipedia.org/wiki/Accessory_pigment" TargetMode="External"/><Relationship Id="rId12" Type="http://schemas.openxmlformats.org/officeDocument/2006/relationships/image" Target="media/image5.png"/><Relationship Id="rId33" Type="http://schemas.openxmlformats.org/officeDocument/2006/relationships/image" Target="media/image15.gif"/><Relationship Id="rId108" Type="http://schemas.openxmlformats.org/officeDocument/2006/relationships/hyperlink" Target="http://en.wikipedia.org/wiki/Thylakoid" TargetMode="External"/><Relationship Id="rId129" Type="http://schemas.openxmlformats.org/officeDocument/2006/relationships/hyperlink" Target="http://en.wikipedia.org/wiki/Photosystem" TargetMode="External"/><Relationship Id="rId280" Type="http://schemas.openxmlformats.org/officeDocument/2006/relationships/hyperlink" Target="http://www.botany.hawaii.edu/faculty/webb/BOT311/BOT311-00/PSyn/PSD-1ATP.mp3" TargetMode="External"/><Relationship Id="rId54" Type="http://schemas.openxmlformats.org/officeDocument/2006/relationships/hyperlink" Target="http://en.wikipedia.org/wiki/Flux" TargetMode="External"/><Relationship Id="rId75" Type="http://schemas.openxmlformats.org/officeDocument/2006/relationships/hyperlink" Target="http://en.wikipedia.org/wiki/Thylakoid" TargetMode="External"/><Relationship Id="rId96" Type="http://schemas.openxmlformats.org/officeDocument/2006/relationships/hyperlink" Target="http://en.wikipedia.org/wiki/Centrifugation" TargetMode="External"/><Relationship Id="rId140" Type="http://schemas.openxmlformats.org/officeDocument/2006/relationships/hyperlink" Target="http://en.wikipedia.org/wiki/Reaction_center" TargetMode="External"/><Relationship Id="rId161" Type="http://schemas.openxmlformats.org/officeDocument/2006/relationships/hyperlink" Target="http://en.wikipedia.org/wiki/Chlorophyll" TargetMode="External"/><Relationship Id="rId182" Type="http://schemas.openxmlformats.org/officeDocument/2006/relationships/hyperlink" Target="http://en.wikipedia.org/wiki/Image:Chlorophyll_c2.svg" TargetMode="External"/><Relationship Id="rId217" Type="http://schemas.openxmlformats.org/officeDocument/2006/relationships/hyperlink" Target="http://en.wikipedia.org/w/index.php?title=Thylakoid&amp;action=edit&amp;section=15" TargetMode="External"/><Relationship Id="rId6" Type="http://schemas.openxmlformats.org/officeDocument/2006/relationships/image" Target="media/image2.gif"/><Relationship Id="rId238" Type="http://schemas.openxmlformats.org/officeDocument/2006/relationships/hyperlink" Target="http://en.wikipedia.org/wiki/Proton_motive_force" TargetMode="External"/><Relationship Id="rId259" Type="http://schemas.openxmlformats.org/officeDocument/2006/relationships/hyperlink" Target="http://en.wikipedia.org/wiki/Nanometer" TargetMode="External"/><Relationship Id="rId23" Type="http://schemas.openxmlformats.org/officeDocument/2006/relationships/image" Target="media/image11.gif"/><Relationship Id="rId119" Type="http://schemas.openxmlformats.org/officeDocument/2006/relationships/hyperlink" Target="http://en.wikipedia.org/wiki/Photosystem" TargetMode="External"/><Relationship Id="rId270" Type="http://schemas.openxmlformats.org/officeDocument/2006/relationships/hyperlink" Target="http://users.rcn.com/jkimball.ma.ultranet/BiologyPages/N/NAD.html" TargetMode="External"/><Relationship Id="rId291" Type="http://schemas.openxmlformats.org/officeDocument/2006/relationships/hyperlink" Target="http://www.daviddarling.info/encyclopedia/B/biochemistry_entries.html" TargetMode="External"/><Relationship Id="rId44" Type="http://schemas.openxmlformats.org/officeDocument/2006/relationships/hyperlink" Target="http://en.wikipedia.org/wiki/Photon" TargetMode="External"/><Relationship Id="rId65" Type="http://schemas.openxmlformats.org/officeDocument/2006/relationships/hyperlink" Target="http://en.wikipedia.org/wiki/Chloroplast" TargetMode="External"/><Relationship Id="rId86" Type="http://schemas.openxmlformats.org/officeDocument/2006/relationships/hyperlink" Target="http://en.wikipedia.org/wiki/Proplastid" TargetMode="External"/><Relationship Id="rId130" Type="http://schemas.openxmlformats.org/officeDocument/2006/relationships/hyperlink" Target="http://en.wikipedia.org/wiki/Antenna_complex" TargetMode="External"/><Relationship Id="rId151" Type="http://schemas.openxmlformats.org/officeDocument/2006/relationships/hyperlink" Target="http://en.wikipedia.org/wiki/Cyanobacteria" TargetMode="External"/><Relationship Id="rId172" Type="http://schemas.openxmlformats.org/officeDocument/2006/relationships/hyperlink" Target="http://en.wikipedia.org/wiki/Accessory_pigment" TargetMode="External"/><Relationship Id="rId193" Type="http://schemas.openxmlformats.org/officeDocument/2006/relationships/hyperlink" Target="http://en.wikipedia.org/wiki/P700" TargetMode="External"/><Relationship Id="rId207" Type="http://schemas.openxmlformats.org/officeDocument/2006/relationships/hyperlink" Target="http://en.wikipedia.org/wiki/Light" TargetMode="External"/><Relationship Id="rId228" Type="http://schemas.openxmlformats.org/officeDocument/2006/relationships/hyperlink" Target="http://en.wikipedia.org/wiki/Photolysis" TargetMode="External"/><Relationship Id="rId249" Type="http://schemas.openxmlformats.org/officeDocument/2006/relationships/hyperlink" Target="http://en.wikipedia.org/wiki/Chloroplast" TargetMode="External"/><Relationship Id="rId13" Type="http://schemas.openxmlformats.org/officeDocument/2006/relationships/image" Target="media/image6.png"/><Relationship Id="rId109" Type="http://schemas.openxmlformats.org/officeDocument/2006/relationships/hyperlink" Target="http://en.wikipedia.org/wiki/Proteome" TargetMode="External"/><Relationship Id="rId260" Type="http://schemas.openxmlformats.org/officeDocument/2006/relationships/hyperlink" Target="http://en.wikipedia.org/wiki/Acetone" TargetMode="External"/><Relationship Id="rId281" Type="http://schemas.openxmlformats.org/officeDocument/2006/relationships/image" Target="media/image35.gif"/><Relationship Id="rId34" Type="http://schemas.openxmlformats.org/officeDocument/2006/relationships/hyperlink" Target="http://www.mcs.csuhayward.edu/sem/images/horsel4.gif" TargetMode="External"/><Relationship Id="rId55" Type="http://schemas.openxmlformats.org/officeDocument/2006/relationships/hyperlink" Target="http://en.wikipedia.org/wiki/Biochemistry" TargetMode="External"/><Relationship Id="rId76" Type="http://schemas.openxmlformats.org/officeDocument/2006/relationships/hyperlink" Target="http://en.wikipedia.org/wiki/Thylakoid" TargetMode="External"/><Relationship Id="rId97" Type="http://schemas.openxmlformats.org/officeDocument/2006/relationships/hyperlink" Target="http://en.wikipedia.org/wiki/Thylakoid" TargetMode="External"/><Relationship Id="rId120" Type="http://schemas.openxmlformats.org/officeDocument/2006/relationships/hyperlink" Target="http://en.wikipedia.org/wiki/Cytochrome_b6f_complex" TargetMode="External"/><Relationship Id="rId141" Type="http://schemas.openxmlformats.org/officeDocument/2006/relationships/hyperlink" Target="http://en.wikipedia.org/wiki/Image:Chlorophyll-a-3D-vdW.png" TargetMode="External"/><Relationship Id="rId7" Type="http://schemas.openxmlformats.org/officeDocument/2006/relationships/image" Target="media/image3.gif"/><Relationship Id="rId71" Type="http://schemas.openxmlformats.org/officeDocument/2006/relationships/image" Target="media/image22.png"/><Relationship Id="rId92" Type="http://schemas.openxmlformats.org/officeDocument/2006/relationships/hyperlink" Target="http://en.wikipedia.org/wiki/Chlamydomonas" TargetMode="External"/><Relationship Id="rId162" Type="http://schemas.openxmlformats.org/officeDocument/2006/relationships/hyperlink" Target="http://en.wikipedia.org/wiki/Nanometer" TargetMode="External"/><Relationship Id="rId183" Type="http://schemas.openxmlformats.org/officeDocument/2006/relationships/image" Target="media/image31.png"/><Relationship Id="rId213" Type="http://schemas.openxmlformats.org/officeDocument/2006/relationships/hyperlink" Target="http://en.wikipedia.org/wiki/Negative_feedback" TargetMode="External"/><Relationship Id="rId218" Type="http://schemas.openxmlformats.org/officeDocument/2006/relationships/hyperlink" Target="http://en.wikipedia.org/wiki/Image:Thylakoid_membrane.png" TargetMode="External"/><Relationship Id="rId234" Type="http://schemas.openxmlformats.org/officeDocument/2006/relationships/hyperlink" Target="http://en.wikipedia.org/wiki/Plastoquinone" TargetMode="External"/><Relationship Id="rId239" Type="http://schemas.openxmlformats.org/officeDocument/2006/relationships/hyperlink" Target="http://en.wikipedia.org/wiki/Chemical_potential" TargetMode="External"/><Relationship Id="rId2" Type="http://schemas.openxmlformats.org/officeDocument/2006/relationships/styles" Target="styles.xml"/><Relationship Id="rId29" Type="http://schemas.openxmlformats.org/officeDocument/2006/relationships/image" Target="media/image14.gif"/><Relationship Id="rId250" Type="http://schemas.openxmlformats.org/officeDocument/2006/relationships/hyperlink" Target="http://en.wikipedia.org/wiki/Chloroplast" TargetMode="External"/><Relationship Id="rId255" Type="http://schemas.openxmlformats.org/officeDocument/2006/relationships/hyperlink" Target="http://en.wikipedia.org/wiki/Chloroplast" TargetMode="External"/><Relationship Id="rId271" Type="http://schemas.openxmlformats.org/officeDocument/2006/relationships/hyperlink" Target="http://users.rcn.com/jkimball.ma.ultranet/BiologyPages/A/ATP.html" TargetMode="External"/><Relationship Id="rId276" Type="http://schemas.openxmlformats.org/officeDocument/2006/relationships/hyperlink" Target="http://users.rcn.com/jkimball.ma.ultranet/BiologyPages/C/Carbohydrates.html" TargetMode="External"/><Relationship Id="rId292" Type="http://schemas.openxmlformats.org/officeDocument/2006/relationships/hyperlink" Target="http://www.daviddarling.info/encyclopedia/AEmain.html" TargetMode="External"/><Relationship Id="rId297" Type="http://schemas.openxmlformats.org/officeDocument/2006/relationships/theme" Target="theme/theme1.xml"/><Relationship Id="rId24" Type="http://schemas.openxmlformats.org/officeDocument/2006/relationships/image" Target="media/image12.jpeg"/><Relationship Id="rId40" Type="http://schemas.openxmlformats.org/officeDocument/2006/relationships/hyperlink" Target="http://en.wikipedia.org/wiki/Tissue_(biology)" TargetMode="External"/><Relationship Id="rId45" Type="http://schemas.openxmlformats.org/officeDocument/2006/relationships/hyperlink" Target="http://en.wikipedia.org/wiki/Photosynthesis" TargetMode="External"/><Relationship Id="rId66" Type="http://schemas.openxmlformats.org/officeDocument/2006/relationships/hyperlink" Target="http://en.wikipedia.org/wiki/Light-dependent_reaction" TargetMode="External"/><Relationship Id="rId87" Type="http://schemas.openxmlformats.org/officeDocument/2006/relationships/hyperlink" Target="http://en.wikipedia.org/wiki/Seedling" TargetMode="External"/><Relationship Id="rId110" Type="http://schemas.openxmlformats.org/officeDocument/2006/relationships/hyperlink" Target="http://en.wikipedia.org/wiki/Thylakoid" TargetMode="External"/><Relationship Id="rId115" Type="http://schemas.openxmlformats.org/officeDocument/2006/relationships/hyperlink" Target="http://en.wikipedia.org/wiki/Oxidative_stress" TargetMode="External"/><Relationship Id="rId131" Type="http://schemas.openxmlformats.org/officeDocument/2006/relationships/hyperlink" Target="http://en.wikipedia.org/wiki/Chlorophyll" TargetMode="External"/><Relationship Id="rId136" Type="http://schemas.openxmlformats.org/officeDocument/2006/relationships/hyperlink" Target="http://en.wikipedia.org/wiki/Photosystem" TargetMode="External"/><Relationship Id="rId157" Type="http://schemas.openxmlformats.org/officeDocument/2006/relationships/hyperlink" Target="http://en.wikipedia.org/wiki/Thylakoid" TargetMode="External"/><Relationship Id="rId178" Type="http://schemas.openxmlformats.org/officeDocument/2006/relationships/hyperlink" Target="http://en.wikipedia.org/wiki/Image:Chlorophyll_d.svg" TargetMode="External"/><Relationship Id="rId61" Type="http://schemas.openxmlformats.org/officeDocument/2006/relationships/hyperlink" Target="http://en.wikipedia.org/wiki/Image:Prochlorococcus_TEM.jpg" TargetMode="External"/><Relationship Id="rId82" Type="http://schemas.openxmlformats.org/officeDocument/2006/relationships/hyperlink" Target="http://en.wikipedia.org/wiki/Thylakoid" TargetMode="External"/><Relationship Id="rId152" Type="http://schemas.openxmlformats.org/officeDocument/2006/relationships/hyperlink" Target="http://en.wikipedia.org/wiki/Greek_language" TargetMode="External"/><Relationship Id="rId173" Type="http://schemas.openxmlformats.org/officeDocument/2006/relationships/hyperlink" Target="http://en.wikipedia.org/wiki/Chlorophyll" TargetMode="External"/><Relationship Id="rId194" Type="http://schemas.openxmlformats.org/officeDocument/2006/relationships/hyperlink" Target="http://en.wikipedia.org/wiki/P680" TargetMode="External"/><Relationship Id="rId199" Type="http://schemas.openxmlformats.org/officeDocument/2006/relationships/hyperlink" Target="http://en.wikipedia.org/wiki/Plastocyanin" TargetMode="External"/><Relationship Id="rId203" Type="http://schemas.openxmlformats.org/officeDocument/2006/relationships/hyperlink" Target="http://en.wikipedia.org/wiki/Endosymbiont" TargetMode="External"/><Relationship Id="rId208" Type="http://schemas.openxmlformats.org/officeDocument/2006/relationships/hyperlink" Target="http://en.wikipedia.org/wiki/Phosphorylation" TargetMode="External"/><Relationship Id="rId229" Type="http://schemas.openxmlformats.org/officeDocument/2006/relationships/hyperlink" Target="http://en.wikipedia.org/wiki/Photosystem_II" TargetMode="External"/><Relationship Id="rId19" Type="http://schemas.openxmlformats.org/officeDocument/2006/relationships/hyperlink" Target="http://www.sinauer.com/" TargetMode="External"/><Relationship Id="rId224" Type="http://schemas.openxmlformats.org/officeDocument/2006/relationships/hyperlink" Target="http://en.wikipedia.org/wiki/Thylakoid_lumen" TargetMode="External"/><Relationship Id="rId240" Type="http://schemas.openxmlformats.org/officeDocument/2006/relationships/hyperlink" Target="http://en.wikipedia.org/wiki/Electrical_potential" TargetMode="External"/><Relationship Id="rId245" Type="http://schemas.openxmlformats.org/officeDocument/2006/relationships/hyperlink" Target="http://en.wikipedia.org/wiki/ATP_synthase" TargetMode="External"/><Relationship Id="rId261" Type="http://schemas.openxmlformats.org/officeDocument/2006/relationships/hyperlink" Target="http://en.wikipedia.org/wiki/Methanol" TargetMode="External"/><Relationship Id="rId266" Type="http://schemas.openxmlformats.org/officeDocument/2006/relationships/hyperlink" Target="http://en.wikipedia.org/wiki/Adenosine_triphosphate" TargetMode="External"/><Relationship Id="rId287" Type="http://schemas.openxmlformats.org/officeDocument/2006/relationships/hyperlink" Target="http://www.daviddarling.info/encyclopedia/G/glucose.html" TargetMode="External"/><Relationship Id="rId14" Type="http://schemas.openxmlformats.org/officeDocument/2006/relationships/image" Target="media/image7.gif"/><Relationship Id="rId30" Type="http://schemas.openxmlformats.org/officeDocument/2006/relationships/hyperlink" Target="gopher://wiscinfo.wisc.edu:2070/I9/.image/.bot/.130/Cells_and_Tissues/Cucurbita_Stem/Longitudinal_Section/Sieve-plate_l.s" TargetMode="External"/><Relationship Id="rId35" Type="http://schemas.openxmlformats.org/officeDocument/2006/relationships/image" Target="media/image16.gif"/><Relationship Id="rId56" Type="http://schemas.openxmlformats.org/officeDocument/2006/relationships/hyperlink" Target="http://wikimediafoundation.org/wiki/Fundraising?source=enwiki_03" TargetMode="External"/><Relationship Id="rId77" Type="http://schemas.openxmlformats.org/officeDocument/2006/relationships/hyperlink" Target="http://en.wikipedia.org/wiki/Phospholipids" TargetMode="External"/><Relationship Id="rId100" Type="http://schemas.openxmlformats.org/officeDocument/2006/relationships/hyperlink" Target="http://en.wikipedia.org/wiki/Detergent" TargetMode="External"/><Relationship Id="rId105" Type="http://schemas.openxmlformats.org/officeDocument/2006/relationships/hyperlink" Target="http://en.wikipedia.org/wiki/Proteomics" TargetMode="External"/><Relationship Id="rId126" Type="http://schemas.openxmlformats.org/officeDocument/2006/relationships/hyperlink" Target="http://en.wikipedia.org/wiki/ATP_synthase" TargetMode="External"/><Relationship Id="rId147" Type="http://schemas.openxmlformats.org/officeDocument/2006/relationships/image" Target="media/image26.png"/><Relationship Id="rId168" Type="http://schemas.openxmlformats.org/officeDocument/2006/relationships/hyperlink" Target="http://en.wikipedia.org/wiki/Chemiosmosis" TargetMode="External"/><Relationship Id="rId282" Type="http://schemas.openxmlformats.org/officeDocument/2006/relationships/image" Target="media/image36.jpeg"/><Relationship Id="rId8" Type="http://schemas.openxmlformats.org/officeDocument/2006/relationships/hyperlink" Target="http://www.sinauer.com/" TargetMode="External"/><Relationship Id="rId51" Type="http://schemas.openxmlformats.org/officeDocument/2006/relationships/hyperlink" Target="http://en.wikipedia.org/wiki/Cytosol" TargetMode="External"/><Relationship Id="rId72" Type="http://schemas.openxmlformats.org/officeDocument/2006/relationships/hyperlink" Target="http://en.wikipedia.org/wiki/Stroma" TargetMode="External"/><Relationship Id="rId93" Type="http://schemas.openxmlformats.org/officeDocument/2006/relationships/hyperlink" Target="http://en.wikipedia.org/wiki/Thylakoid" TargetMode="External"/><Relationship Id="rId98" Type="http://schemas.openxmlformats.org/officeDocument/2006/relationships/hyperlink" Target="http://en.wikipedia.org/wiki/Sodium_carbonate" TargetMode="External"/><Relationship Id="rId121" Type="http://schemas.openxmlformats.org/officeDocument/2006/relationships/hyperlink" Target="http://en.wikipedia.org/wiki/ATP_synthase" TargetMode="External"/><Relationship Id="rId142" Type="http://schemas.openxmlformats.org/officeDocument/2006/relationships/image" Target="media/image24.png"/><Relationship Id="rId163" Type="http://schemas.openxmlformats.org/officeDocument/2006/relationships/hyperlink" Target="http://en.wikipedia.org/wiki/Acetone" TargetMode="External"/><Relationship Id="rId184" Type="http://schemas.openxmlformats.org/officeDocument/2006/relationships/hyperlink" Target="http://en.wikipedia.org/wiki/Image:Chlorophyll_ab_spectra.png" TargetMode="External"/><Relationship Id="rId189" Type="http://schemas.openxmlformats.org/officeDocument/2006/relationships/hyperlink" Target="http://en.wikipedia.org/wiki/Resonance_energy_transfer" TargetMode="External"/><Relationship Id="rId219" Type="http://schemas.openxmlformats.org/officeDocument/2006/relationships/image" Target="media/image33.png"/><Relationship Id="rId3" Type="http://schemas.openxmlformats.org/officeDocument/2006/relationships/settings" Target="settings.xml"/><Relationship Id="rId214" Type="http://schemas.openxmlformats.org/officeDocument/2006/relationships/hyperlink" Target="http://en.wikipedia.org/wiki/MRNA" TargetMode="External"/><Relationship Id="rId230" Type="http://schemas.openxmlformats.org/officeDocument/2006/relationships/hyperlink" Target="http://en.wikipedia.org/wiki/Oxygen" TargetMode="External"/><Relationship Id="rId235" Type="http://schemas.openxmlformats.org/officeDocument/2006/relationships/hyperlink" Target="http://en.wikipedia.org/wiki/Ferredoxin" TargetMode="External"/><Relationship Id="rId251" Type="http://schemas.openxmlformats.org/officeDocument/2006/relationships/hyperlink" Target="http://en.wikipedia.org/w/index.php?title=Chlorophyll&amp;action=edit&amp;section=1" TargetMode="External"/><Relationship Id="rId256" Type="http://schemas.openxmlformats.org/officeDocument/2006/relationships/hyperlink" Target="http://en.wikipedia.org/wiki/Resonance_energy_transfer" TargetMode="External"/><Relationship Id="rId277" Type="http://schemas.openxmlformats.org/officeDocument/2006/relationships/hyperlink" Target="http://users.rcn.com/jkimball.ma.ultranet/BiologyPages/C/Carbohydrates.html" TargetMode="External"/><Relationship Id="rId25" Type="http://schemas.openxmlformats.org/officeDocument/2006/relationships/hyperlink" Target="gopher://wiscinfo.wisc.edu:2070/I9/.image/.bot/.130/Cells_and_Tissues/Cucurbita_Stem/Cross_Section/Phloem/Sieve-plate" TargetMode="External"/><Relationship Id="rId46" Type="http://schemas.openxmlformats.org/officeDocument/2006/relationships/hyperlink" Target="http://en.wikipedia.org/wiki/Chloroplasts" TargetMode="External"/><Relationship Id="rId67" Type="http://schemas.openxmlformats.org/officeDocument/2006/relationships/hyperlink" Target="http://en.wikipedia.org/wiki/Photosynthesis" TargetMode="External"/><Relationship Id="rId116" Type="http://schemas.openxmlformats.org/officeDocument/2006/relationships/hyperlink" Target="http://en.wikipedia.org/wiki/Translation_(biology)" TargetMode="External"/><Relationship Id="rId137" Type="http://schemas.openxmlformats.org/officeDocument/2006/relationships/hyperlink" Target="http://en.wikipedia.org/wiki/Thylakoid" TargetMode="External"/><Relationship Id="rId158" Type="http://schemas.openxmlformats.org/officeDocument/2006/relationships/hyperlink" Target="http://en.wikipedia.org/wiki/Chloroplast" TargetMode="External"/><Relationship Id="rId272" Type="http://schemas.openxmlformats.org/officeDocument/2006/relationships/hyperlink" Target="http://users.rcn.com/jkimball.ma.ultranet/BiologyPages/L/LightReactions.html" TargetMode="External"/><Relationship Id="rId293" Type="http://schemas.openxmlformats.org/officeDocument/2006/relationships/hyperlink" Target="http://www.daviddarling.info/encyclopedia_of_history/encyclopedia_of_history.html" TargetMode="External"/><Relationship Id="rId20" Type="http://schemas.openxmlformats.org/officeDocument/2006/relationships/hyperlink" Target="http://www.whfreeman.com/" TargetMode="External"/><Relationship Id="rId41" Type="http://schemas.openxmlformats.org/officeDocument/2006/relationships/hyperlink" Target="http://en.wikipedia.org/wiki/Mesophyll" TargetMode="External"/><Relationship Id="rId62" Type="http://schemas.openxmlformats.org/officeDocument/2006/relationships/image" Target="media/image21.jpeg"/><Relationship Id="rId83" Type="http://schemas.openxmlformats.org/officeDocument/2006/relationships/hyperlink" Target="http://en.wikipedia.org/wiki/Thylakoid_membrane" TargetMode="External"/><Relationship Id="rId88" Type="http://schemas.openxmlformats.org/officeDocument/2006/relationships/hyperlink" Target="http://en.wikipedia.org/wiki/Etioplast" TargetMode="External"/><Relationship Id="rId111" Type="http://schemas.openxmlformats.org/officeDocument/2006/relationships/hyperlink" Target="http://en.wikipedia.org/wiki/Thylakoid" TargetMode="External"/><Relationship Id="rId132" Type="http://schemas.openxmlformats.org/officeDocument/2006/relationships/hyperlink" Target="http://en.wikipedia.org/wiki/Photosynthetic_pigment" TargetMode="External"/><Relationship Id="rId153" Type="http://schemas.openxmlformats.org/officeDocument/2006/relationships/hyperlink" Target="http://en.wikipedia.org/wiki/Electromagnetic_spectrum" TargetMode="External"/><Relationship Id="rId174" Type="http://schemas.openxmlformats.org/officeDocument/2006/relationships/hyperlink" Target="http://en.wikipedia.org/wiki/Image:Chlorophyll_a.svg" TargetMode="External"/><Relationship Id="rId179" Type="http://schemas.openxmlformats.org/officeDocument/2006/relationships/image" Target="media/image29.png"/><Relationship Id="rId195" Type="http://schemas.openxmlformats.org/officeDocument/2006/relationships/hyperlink" Target="http://en.wikipedia.org/wiki/Visible_spectrum" TargetMode="External"/><Relationship Id="rId209" Type="http://schemas.openxmlformats.org/officeDocument/2006/relationships/hyperlink" Target="http://en.wikipedia.org/wiki/Kinase" TargetMode="External"/><Relationship Id="rId190" Type="http://schemas.openxmlformats.org/officeDocument/2006/relationships/hyperlink" Target="http://en.wikipedia.org/wiki/Redox" TargetMode="External"/><Relationship Id="rId204" Type="http://schemas.openxmlformats.org/officeDocument/2006/relationships/hyperlink" Target="http://en.wikipedia.org/wiki/Cell_nucleus" TargetMode="External"/><Relationship Id="rId220" Type="http://schemas.openxmlformats.org/officeDocument/2006/relationships/hyperlink" Target="http://en.wikipedia.org/wiki/Light-dependent_reaction" TargetMode="External"/><Relationship Id="rId225" Type="http://schemas.openxmlformats.org/officeDocument/2006/relationships/hyperlink" Target="http://en.wikipedia.org/wiki/Acidic" TargetMode="External"/><Relationship Id="rId241" Type="http://schemas.openxmlformats.org/officeDocument/2006/relationships/hyperlink" Target="http://en.wikipedia.org/wiki/Membrane_potential" TargetMode="External"/><Relationship Id="rId246" Type="http://schemas.openxmlformats.org/officeDocument/2006/relationships/hyperlink" Target="http://en.wikipedia.org/wiki/Light-dependent_reaction" TargetMode="External"/><Relationship Id="rId267" Type="http://schemas.openxmlformats.org/officeDocument/2006/relationships/hyperlink" Target="http://en.wikipedia.org/wiki/NADPH" TargetMode="External"/><Relationship Id="rId288" Type="http://schemas.openxmlformats.org/officeDocument/2006/relationships/hyperlink" Target="http://www.daviddarling.info/encyclopedia/R/respiration.html" TargetMode="External"/><Relationship Id="rId15" Type="http://schemas.openxmlformats.org/officeDocument/2006/relationships/image" Target="media/image8.jpeg"/><Relationship Id="rId36" Type="http://schemas.openxmlformats.org/officeDocument/2006/relationships/hyperlink" Target="gopher://wiscinfo.wisc.edu:2070/I9/.image/.bot/.130/Leaf/Corn_epidermal_peel" TargetMode="External"/><Relationship Id="rId57" Type="http://schemas.openxmlformats.org/officeDocument/2006/relationships/hyperlink" Target="http://en.wikipedia.org/wiki/Image:Thylakoid.png" TargetMode="External"/><Relationship Id="rId106" Type="http://schemas.openxmlformats.org/officeDocument/2006/relationships/hyperlink" Target="http://en.wikipedia.org/wiki/Thylakoid" TargetMode="External"/><Relationship Id="rId127" Type="http://schemas.openxmlformats.org/officeDocument/2006/relationships/hyperlink" Target="http://en.wikipedia.org/wiki/Adenosine_triphosphate" TargetMode="External"/><Relationship Id="rId262" Type="http://schemas.openxmlformats.org/officeDocument/2006/relationships/hyperlink" Target="http://en.wikipedia.org/wiki/Redox" TargetMode="External"/><Relationship Id="rId283" Type="http://schemas.openxmlformats.org/officeDocument/2006/relationships/hyperlink" Target="http://www.daviddarling.info/encyclopedia/C/carbon_fixation.html" TargetMode="External"/><Relationship Id="rId10" Type="http://schemas.openxmlformats.org/officeDocument/2006/relationships/image" Target="media/image4.gif"/><Relationship Id="rId31" Type="http://schemas.openxmlformats.org/officeDocument/2006/relationships/hyperlink" Target="http://www.sinauer.com/" TargetMode="External"/><Relationship Id="rId52" Type="http://schemas.openxmlformats.org/officeDocument/2006/relationships/hyperlink" Target="http://en.wikipedia.org/wiki/Ribosome" TargetMode="External"/><Relationship Id="rId73" Type="http://schemas.openxmlformats.org/officeDocument/2006/relationships/hyperlink" Target="http://en.wikipedia.org/wiki/Light-dependent_reaction" TargetMode="External"/><Relationship Id="rId78" Type="http://schemas.openxmlformats.org/officeDocument/2006/relationships/hyperlink" Target="http://en.wikipedia.org/wiki/Thylakoid" TargetMode="External"/><Relationship Id="rId94" Type="http://schemas.openxmlformats.org/officeDocument/2006/relationships/hyperlink" Target="http://en.wikipedia.org/wiki/Arabidopsis" TargetMode="External"/><Relationship Id="rId99" Type="http://schemas.openxmlformats.org/officeDocument/2006/relationships/hyperlink" Target="http://en.wikipedia.org/wiki/Peripheral_membrane_protein" TargetMode="External"/><Relationship Id="rId101" Type="http://schemas.openxmlformats.org/officeDocument/2006/relationships/hyperlink" Target="http://en.wikipedia.org/wiki/Organic_solvent" TargetMode="External"/><Relationship Id="rId122" Type="http://schemas.openxmlformats.org/officeDocument/2006/relationships/hyperlink" Target="http://en.wikipedia.org/wiki/Electron_transport_chain" TargetMode="External"/><Relationship Id="rId143" Type="http://schemas.openxmlformats.org/officeDocument/2006/relationships/hyperlink" Target="http://en.wikipedia.org/wiki/Image:Chloroplasten.jpg" TargetMode="External"/><Relationship Id="rId148" Type="http://schemas.openxmlformats.org/officeDocument/2006/relationships/hyperlink" Target="http://en.wikipedia.org/wiki/Pigment" TargetMode="External"/><Relationship Id="rId164" Type="http://schemas.openxmlformats.org/officeDocument/2006/relationships/hyperlink" Target="http://en.wikipedia.org/wiki/Methanol" TargetMode="External"/><Relationship Id="rId169" Type="http://schemas.openxmlformats.org/officeDocument/2006/relationships/hyperlink" Target="http://en.wikipedia.org/wiki/Adenosine_triphosphate" TargetMode="External"/><Relationship Id="rId185" Type="http://schemas.openxmlformats.org/officeDocument/2006/relationships/image" Target="media/image32.png"/><Relationship Id="rId4" Type="http://schemas.openxmlformats.org/officeDocument/2006/relationships/webSettings" Target="webSettings.xml"/><Relationship Id="rId9" Type="http://schemas.openxmlformats.org/officeDocument/2006/relationships/hyperlink" Target="http://www.whfreeman.com/" TargetMode="External"/><Relationship Id="rId180" Type="http://schemas.openxmlformats.org/officeDocument/2006/relationships/hyperlink" Target="http://en.wikipedia.org/wiki/Image:Chlorophyll_c1.svg" TargetMode="External"/><Relationship Id="rId210" Type="http://schemas.openxmlformats.org/officeDocument/2006/relationships/hyperlink" Target="http://en.wikipedia.org/wiki/Thylakoid" TargetMode="External"/><Relationship Id="rId215" Type="http://schemas.openxmlformats.org/officeDocument/2006/relationships/hyperlink" Target="http://en.wikipedia.org/wiki/Thylakoid" TargetMode="External"/><Relationship Id="rId236" Type="http://schemas.openxmlformats.org/officeDocument/2006/relationships/hyperlink" Target="http://en.wikipedia.org/wiki/Light-dependent_reaction" TargetMode="External"/><Relationship Id="rId257" Type="http://schemas.openxmlformats.org/officeDocument/2006/relationships/hyperlink" Target="http://en.wikipedia.org/wiki/Reaction_center" TargetMode="External"/><Relationship Id="rId278" Type="http://schemas.openxmlformats.org/officeDocument/2006/relationships/image" Target="media/image34.gif"/><Relationship Id="rId26" Type="http://schemas.openxmlformats.org/officeDocument/2006/relationships/hyperlink" Target="gopher://wiscinfo.wisc.edu:2070/I9/.image/.bot/.130/Cells_and_Tissues/Cucurbita_Stem/Cross_Section/Phloem/Sieve-plate" TargetMode="External"/><Relationship Id="rId231" Type="http://schemas.openxmlformats.org/officeDocument/2006/relationships/hyperlink" Target="http://en.wikipedia.org/wiki/Electron" TargetMode="External"/><Relationship Id="rId252" Type="http://schemas.openxmlformats.org/officeDocument/2006/relationships/hyperlink" Target="http://en.wikipedia.org/wiki/Photosynthesis" TargetMode="External"/><Relationship Id="rId273" Type="http://schemas.openxmlformats.org/officeDocument/2006/relationships/hyperlink" Target="http://users.rcn.com/jkimball.ma.ultranet/BiologyPages/C/Carbohydrates.html" TargetMode="External"/><Relationship Id="rId294" Type="http://schemas.openxmlformats.org/officeDocument/2006/relationships/hyperlink" Target="http://www.diseno-art.com/" TargetMode="External"/><Relationship Id="rId47" Type="http://schemas.openxmlformats.org/officeDocument/2006/relationships/hyperlink" Target="http://en.wikipedia.org/wiki/Carbohydrates" TargetMode="External"/><Relationship Id="rId68" Type="http://schemas.openxmlformats.org/officeDocument/2006/relationships/hyperlink" Target="http://en.wikipedia.org/wiki/Lumen_(anatomy)" TargetMode="External"/><Relationship Id="rId89" Type="http://schemas.openxmlformats.org/officeDocument/2006/relationships/hyperlink" Target="http://en.wikipedia.org/wiki/Etiolation" TargetMode="External"/><Relationship Id="rId112" Type="http://schemas.openxmlformats.org/officeDocument/2006/relationships/hyperlink" Target="http://en.wikipedia.org/wiki/Protein_targeting" TargetMode="External"/><Relationship Id="rId133" Type="http://schemas.openxmlformats.org/officeDocument/2006/relationships/hyperlink" Target="http://en.wikipedia.org/wiki/Carotenoids" TargetMode="External"/><Relationship Id="rId154" Type="http://schemas.openxmlformats.org/officeDocument/2006/relationships/hyperlink" Target="http://en.wikipedia.org/wiki/Chlorophyll" TargetMode="External"/><Relationship Id="rId175" Type="http://schemas.openxmlformats.org/officeDocument/2006/relationships/image" Target="media/image27.png"/><Relationship Id="rId196" Type="http://schemas.openxmlformats.org/officeDocument/2006/relationships/hyperlink" Target="http://en.wikipedia.org/wiki/Cytochrome_b6f_complex" TargetMode="External"/><Relationship Id="rId200" Type="http://schemas.openxmlformats.org/officeDocument/2006/relationships/hyperlink" Target="http://en.wikipedia.org/wiki/Oxygen_evolving_complex" TargetMode="External"/><Relationship Id="rId16" Type="http://schemas.openxmlformats.org/officeDocument/2006/relationships/hyperlink" Target="gopher://wiscinfo.wisc.edu:2070/I9/.image/.bot/.130/Stem/Zea_cross_section/Vascular_Bundle_labelled" TargetMode="External"/><Relationship Id="rId221" Type="http://schemas.openxmlformats.org/officeDocument/2006/relationships/hyperlink" Target="http://en.wikipedia.org/wiki/Oxygen_evolution" TargetMode="External"/><Relationship Id="rId242" Type="http://schemas.openxmlformats.org/officeDocument/2006/relationships/hyperlink" Target="http://en.wikipedia.org/wiki/Chemiosmotic_potential" TargetMode="External"/><Relationship Id="rId263" Type="http://schemas.openxmlformats.org/officeDocument/2006/relationships/hyperlink" Target="http://en.wikipedia.org/wiki/Electron" TargetMode="External"/><Relationship Id="rId284" Type="http://schemas.openxmlformats.org/officeDocument/2006/relationships/hyperlink" Target="http://www.daviddarling.info/encyclopedia/P/photosynthesis.html" TargetMode="External"/><Relationship Id="rId37" Type="http://schemas.openxmlformats.org/officeDocument/2006/relationships/image" Target="media/image17.jpeg"/><Relationship Id="rId58" Type="http://schemas.openxmlformats.org/officeDocument/2006/relationships/image" Target="media/image19.png"/><Relationship Id="rId79" Type="http://schemas.openxmlformats.org/officeDocument/2006/relationships/hyperlink" Target="http://en.wikipedia.org/w/index.php?title=Galactolipid&amp;action=edit&amp;redlink=1" TargetMode="External"/><Relationship Id="rId102" Type="http://schemas.openxmlformats.org/officeDocument/2006/relationships/hyperlink" Target="http://en.wikipedia.org/wiki/Integral_membrane_protein" TargetMode="External"/><Relationship Id="rId123" Type="http://schemas.openxmlformats.org/officeDocument/2006/relationships/hyperlink" Target="http://en.wikipedia.org/wiki/Chemiosmotic_potential" TargetMode="External"/><Relationship Id="rId144" Type="http://schemas.openxmlformats.org/officeDocument/2006/relationships/image" Target="media/image25.jpeg"/><Relationship Id="rId90" Type="http://schemas.openxmlformats.org/officeDocument/2006/relationships/hyperlink" Target="http://en.wikipedia.org/wiki/Thylakoid" TargetMode="External"/><Relationship Id="rId165" Type="http://schemas.openxmlformats.org/officeDocument/2006/relationships/hyperlink" Target="http://en.wikipedia.org/wiki/Redox" TargetMode="External"/><Relationship Id="rId186" Type="http://schemas.openxmlformats.org/officeDocument/2006/relationships/hyperlink" Target="http://en.wikipedia.org/wiki/Absorbance" TargetMode="External"/><Relationship Id="rId211" Type="http://schemas.openxmlformats.org/officeDocument/2006/relationships/hyperlink" Target="http://en.wikipedia.org/wiki/Translation_(biology)" TargetMode="External"/><Relationship Id="rId232" Type="http://schemas.openxmlformats.org/officeDocument/2006/relationships/hyperlink" Target="http://en.wikipedia.org/wiki/Plastoquinone" TargetMode="External"/><Relationship Id="rId253" Type="http://schemas.openxmlformats.org/officeDocument/2006/relationships/hyperlink" Target="http://en.wikipedia.org/wiki/Photosystem" TargetMode="External"/><Relationship Id="rId274" Type="http://schemas.openxmlformats.org/officeDocument/2006/relationships/hyperlink" Target="http://users.rcn.com/jkimball.ma.ultranet/BiologyPages/C/Carbohydrates.html" TargetMode="External"/><Relationship Id="rId295" Type="http://schemas.openxmlformats.org/officeDocument/2006/relationships/hyperlink" Target="http://www.daviddarling.info/encyclopedia/C/Calvincycle.html" TargetMode="External"/><Relationship Id="rId27" Type="http://schemas.openxmlformats.org/officeDocument/2006/relationships/hyperlink" Target="http://www.biosci.uga.edu/almanac/bio_104/notes/apr_9.html" TargetMode="External"/><Relationship Id="rId48" Type="http://schemas.openxmlformats.org/officeDocument/2006/relationships/hyperlink" Target="http://en.wikipedia.org/wiki/Metabolic_pathways" TargetMode="External"/><Relationship Id="rId69" Type="http://schemas.openxmlformats.org/officeDocument/2006/relationships/hyperlink" Target="http://en.wikipedia.org/w/index.php?title=Thylakoid&amp;action=edit&amp;section=1" TargetMode="External"/><Relationship Id="rId113" Type="http://schemas.openxmlformats.org/officeDocument/2006/relationships/hyperlink" Target="http://en.wikipedia.org/wiki/Processing" TargetMode="External"/><Relationship Id="rId134" Type="http://schemas.openxmlformats.org/officeDocument/2006/relationships/hyperlink" Target="http://en.wikipedia.org/wiki/Phycobiliprotein" TargetMode="External"/><Relationship Id="rId80" Type="http://schemas.openxmlformats.org/officeDocument/2006/relationships/hyperlink" Target="http://en.wikipedia.org/wiki/Thylakoid" TargetMode="External"/><Relationship Id="rId155" Type="http://schemas.openxmlformats.org/officeDocument/2006/relationships/hyperlink" Target="http://en.wikipedia.org/wiki/Photosynthesis" TargetMode="External"/><Relationship Id="rId176" Type="http://schemas.openxmlformats.org/officeDocument/2006/relationships/hyperlink" Target="http://en.wikipedia.org/wiki/Image:Chlorophyll_b.svg" TargetMode="External"/><Relationship Id="rId197" Type="http://schemas.openxmlformats.org/officeDocument/2006/relationships/hyperlink" Target="http://en.wikipedia.org/wiki/ATP_synthase" TargetMode="External"/><Relationship Id="rId201" Type="http://schemas.openxmlformats.org/officeDocument/2006/relationships/hyperlink" Target="http://en.wikipedia.org/wiki/Thylakoid" TargetMode="External"/><Relationship Id="rId222" Type="http://schemas.openxmlformats.org/officeDocument/2006/relationships/hyperlink" Target="http://en.wikipedia.org/wiki/Cellular_respiration" TargetMode="External"/><Relationship Id="rId243" Type="http://schemas.openxmlformats.org/officeDocument/2006/relationships/hyperlink" Target="http://en.wikipedia.org/wiki/Stroma" TargetMode="External"/><Relationship Id="rId264" Type="http://schemas.openxmlformats.org/officeDocument/2006/relationships/hyperlink" Target="http://en.wikipedia.org/wiki/Electron_transport_chain" TargetMode="External"/><Relationship Id="rId285" Type="http://schemas.openxmlformats.org/officeDocument/2006/relationships/hyperlink" Target="http://www.daviddarling.info/encyclopedia/P/photolysis.html" TargetMode="External"/><Relationship Id="rId17" Type="http://schemas.openxmlformats.org/officeDocument/2006/relationships/hyperlink" Target="http://www.biosci.uga.edu/almanac/bio_104/notes/apr_9.html" TargetMode="External"/><Relationship Id="rId38" Type="http://schemas.openxmlformats.org/officeDocument/2006/relationships/hyperlink" Target="http://www.denniskunkel.com/" TargetMode="External"/><Relationship Id="rId59" Type="http://schemas.openxmlformats.org/officeDocument/2006/relationships/hyperlink" Target="http://en.wikipedia.org/wiki/Image:Synechocystis.png" TargetMode="External"/><Relationship Id="rId103" Type="http://schemas.openxmlformats.org/officeDocument/2006/relationships/hyperlink" Target="http://en.wikipedia.org/wiki/Image:Thylakoid_disc.png" TargetMode="External"/><Relationship Id="rId124" Type="http://schemas.openxmlformats.org/officeDocument/2006/relationships/hyperlink" Target="http://en.wikipedia.org/wiki/NADPH" TargetMode="External"/><Relationship Id="rId70" Type="http://schemas.openxmlformats.org/officeDocument/2006/relationships/hyperlink" Target="http://en.wikipedia.org/wiki/Image:Granum.svg" TargetMode="External"/><Relationship Id="rId91" Type="http://schemas.openxmlformats.org/officeDocument/2006/relationships/hyperlink" Target="http://en.wikipedia.org/wiki/Thylakoid" TargetMode="External"/><Relationship Id="rId145" Type="http://schemas.openxmlformats.org/officeDocument/2006/relationships/hyperlink" Target="http://en.wikipedia.org/wiki/Chloroplast" TargetMode="External"/><Relationship Id="rId166" Type="http://schemas.openxmlformats.org/officeDocument/2006/relationships/hyperlink" Target="http://en.wikipedia.org/wiki/Electron" TargetMode="External"/><Relationship Id="rId187" Type="http://schemas.openxmlformats.org/officeDocument/2006/relationships/hyperlink" Target="http://en.wikipedia.org/wiki/Chlorophyll" TargetMode="External"/><Relationship Id="rId1" Type="http://schemas.openxmlformats.org/officeDocument/2006/relationships/numbering" Target="numbering.xml"/><Relationship Id="rId212" Type="http://schemas.openxmlformats.org/officeDocument/2006/relationships/hyperlink" Target="http://en.wikipedia.org/wiki/Thylakoid" TargetMode="External"/><Relationship Id="rId233" Type="http://schemas.openxmlformats.org/officeDocument/2006/relationships/hyperlink" Target="http://en.wikipedia.org/wiki/Light-dependent_reaction" TargetMode="External"/><Relationship Id="rId254" Type="http://schemas.openxmlformats.org/officeDocument/2006/relationships/hyperlink" Target="http://en.wikipedia.org/wiki/Thylakoid" TargetMode="External"/><Relationship Id="rId28" Type="http://schemas.openxmlformats.org/officeDocument/2006/relationships/image" Target="media/image13.gif"/><Relationship Id="rId49" Type="http://schemas.openxmlformats.org/officeDocument/2006/relationships/hyperlink" Target="http://en.wikipedia.org/wiki/Image:Chloroplast.svg" TargetMode="External"/><Relationship Id="rId114" Type="http://schemas.openxmlformats.org/officeDocument/2006/relationships/hyperlink" Target="http://en.wikipedia.org/wiki/Protein_folding" TargetMode="External"/><Relationship Id="rId275" Type="http://schemas.openxmlformats.org/officeDocument/2006/relationships/hyperlink" Target="http://users.rcn.com/jkimball.ma.ultranet/BiologyPages/D/D.html" TargetMode="External"/><Relationship Id="rId296" Type="http://schemas.openxmlformats.org/officeDocument/2006/relationships/fontTable" Target="fontTable.xml"/><Relationship Id="rId60" Type="http://schemas.openxmlformats.org/officeDocument/2006/relationships/image" Target="media/image20.png"/><Relationship Id="rId81" Type="http://schemas.openxmlformats.org/officeDocument/2006/relationships/hyperlink" Target="http://en.wikipedia.org/wiki/Endoplasmic_reticulum" TargetMode="External"/><Relationship Id="rId135" Type="http://schemas.openxmlformats.org/officeDocument/2006/relationships/hyperlink" Target="http://en.wikipedia.org/wiki/Photosynthesis" TargetMode="External"/><Relationship Id="rId156" Type="http://schemas.openxmlformats.org/officeDocument/2006/relationships/hyperlink" Target="http://en.wikipedia.org/wiki/Photosystem" TargetMode="External"/><Relationship Id="rId177" Type="http://schemas.openxmlformats.org/officeDocument/2006/relationships/image" Target="media/image28.png"/><Relationship Id="rId198" Type="http://schemas.openxmlformats.org/officeDocument/2006/relationships/hyperlink" Target="http://en.wikipedia.org/wiki/Light-independent_reaction" TargetMode="External"/><Relationship Id="rId202" Type="http://schemas.openxmlformats.org/officeDocument/2006/relationships/hyperlink" Target="http://en.wikipedia.org/wiki/Genome" TargetMode="External"/><Relationship Id="rId223" Type="http://schemas.openxmlformats.org/officeDocument/2006/relationships/hyperlink" Target="http://en.wikipedia.org/wiki/Stroma" TargetMode="External"/><Relationship Id="rId244" Type="http://schemas.openxmlformats.org/officeDocument/2006/relationships/hyperlink" Target="http://en.wikipedia.org/wiki/ATP_synthase" TargetMode="External"/><Relationship Id="rId18" Type="http://schemas.openxmlformats.org/officeDocument/2006/relationships/image" Target="media/image9.gif"/><Relationship Id="rId39" Type="http://schemas.openxmlformats.org/officeDocument/2006/relationships/hyperlink" Target="http://en.wikipedia.org/wiki/Leaf" TargetMode="External"/><Relationship Id="rId265" Type="http://schemas.openxmlformats.org/officeDocument/2006/relationships/hyperlink" Target="http://en.wikipedia.org/wiki/Chemiosmosis" TargetMode="External"/><Relationship Id="rId286" Type="http://schemas.openxmlformats.org/officeDocument/2006/relationships/hyperlink" Target="http://www.daviddarling.info/encyclopedia/C/chloroplasts.html" TargetMode="External"/><Relationship Id="rId50" Type="http://schemas.openxmlformats.org/officeDocument/2006/relationships/image" Target="media/image18.png"/><Relationship Id="rId104" Type="http://schemas.openxmlformats.org/officeDocument/2006/relationships/image" Target="media/image23.png"/><Relationship Id="rId125" Type="http://schemas.openxmlformats.org/officeDocument/2006/relationships/hyperlink" Target="http://en.wikipedia.org/wiki/Redox" TargetMode="External"/><Relationship Id="rId146" Type="http://schemas.openxmlformats.org/officeDocument/2006/relationships/hyperlink" Target="http://en.wikipedia.org/wiki/Image:AYool_SEAWIFS_annual.png" TargetMode="External"/><Relationship Id="rId167" Type="http://schemas.openxmlformats.org/officeDocument/2006/relationships/hyperlink" Target="http://en.wikipedia.org/wiki/Electron_transport_chain" TargetMode="External"/><Relationship Id="rId188" Type="http://schemas.openxmlformats.org/officeDocument/2006/relationships/hyperlink" Target="http://en.wikipedia.org/wiki/Carotenoi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1420</TotalTime>
  <Pages>16</Pages>
  <Words>8478</Words>
  <Characters>48327</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Plants and their Structure</vt:lpstr>
    </vt:vector>
  </TitlesOfParts>
  <Company>Department of Education and Training</Company>
  <LinksUpToDate>false</LinksUpToDate>
  <CharactersWithSpaces>56692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Plants and their Structure</dc:title>
  <dc:subject/>
  <dc:creator>tca</dc:creator>
  <cp:keywords/>
  <dc:description/>
  <cp:lastModifiedBy>tca</cp:lastModifiedBy>
  <cp:revision>23</cp:revision>
  <cp:lastPrinted>2008-12-17T01:18:00Z</cp:lastPrinted>
  <dcterms:created xsi:type="dcterms:W3CDTF">2008-09-09T23:11:00Z</dcterms:created>
  <dcterms:modified xsi:type="dcterms:W3CDTF">2009-03-25T23:21:00Z</dcterms:modified>
</cp:coreProperties>
</file>